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CB" w:rsidRPr="00AF53CB" w:rsidRDefault="00AF53CB" w:rsidP="00AF53CB">
      <w:pPr>
        <w:jc w:val="both"/>
        <w:rPr>
          <w:rFonts w:cstheme="minorHAnsi"/>
          <w:b/>
          <w:sz w:val="28"/>
          <w:szCs w:val="28"/>
        </w:rPr>
      </w:pPr>
      <w:bookmarkStart w:id="0" w:name="_Toc517027313"/>
      <w:r w:rsidRPr="00AF53CB">
        <w:rPr>
          <w:rFonts w:cstheme="minorHAnsi"/>
          <w:b/>
          <w:sz w:val="28"/>
          <w:szCs w:val="28"/>
        </w:rPr>
        <w:t>DETERMINING THE PRE-POSITIONING PROBLEM OF DISASTER RELIEF WAREHOUSES IN ASIA-PACIFIC REGION</w:t>
      </w:r>
    </w:p>
    <w:p w:rsidR="00AF53CB" w:rsidRPr="00EC6AC5" w:rsidRDefault="00AF53CB" w:rsidP="00AF53CB">
      <w:pPr>
        <w:pStyle w:val="BodyText"/>
        <w:jc w:val="both"/>
        <w:rPr>
          <w:rFonts w:asciiTheme="minorHAnsi" w:hAnsiTheme="minorHAnsi" w:cstheme="minorHAnsi"/>
          <w:b/>
          <w:sz w:val="10"/>
          <w:szCs w:val="22"/>
        </w:rPr>
      </w:pPr>
    </w:p>
    <w:p w:rsidR="00AF53CB" w:rsidRPr="00AF53CB" w:rsidRDefault="00AF53CB" w:rsidP="00AF53CB">
      <w:pPr>
        <w:pStyle w:val="Heading1"/>
        <w:spacing w:after="0"/>
        <w:jc w:val="both"/>
        <w:rPr>
          <w:rFonts w:asciiTheme="minorHAnsi" w:hAnsiTheme="minorHAnsi" w:cstheme="minorHAnsi"/>
          <w:i/>
          <w:sz w:val="22"/>
          <w:szCs w:val="22"/>
        </w:rPr>
      </w:pPr>
      <w:proofErr w:type="spellStart"/>
      <w:r w:rsidRPr="00AF53CB">
        <w:rPr>
          <w:rFonts w:asciiTheme="minorHAnsi" w:hAnsiTheme="minorHAnsi" w:cstheme="minorHAnsi"/>
          <w:i/>
          <w:sz w:val="22"/>
          <w:szCs w:val="22"/>
        </w:rPr>
        <w:t>Polin</w:t>
      </w:r>
      <w:proofErr w:type="spellEnd"/>
      <w:r w:rsidRPr="00AF53CB">
        <w:rPr>
          <w:rFonts w:asciiTheme="minorHAnsi" w:hAnsiTheme="minorHAnsi" w:cstheme="minorHAnsi"/>
          <w:i/>
          <w:sz w:val="22"/>
          <w:szCs w:val="22"/>
        </w:rPr>
        <w:t xml:space="preserve"> Lai and Xiao </w:t>
      </w:r>
      <w:proofErr w:type="spellStart"/>
      <w:r w:rsidRPr="00AF53CB">
        <w:rPr>
          <w:rFonts w:asciiTheme="minorHAnsi" w:hAnsiTheme="minorHAnsi" w:cstheme="minorHAnsi"/>
          <w:i/>
          <w:sz w:val="22"/>
          <w:szCs w:val="22"/>
        </w:rPr>
        <w:t>Shuang</w:t>
      </w:r>
      <w:proofErr w:type="spellEnd"/>
      <w:r w:rsidRPr="00AF53CB">
        <w:rPr>
          <w:rFonts w:asciiTheme="minorHAnsi" w:hAnsiTheme="minorHAnsi" w:cstheme="minorHAnsi"/>
          <w:i/>
          <w:sz w:val="22"/>
          <w:szCs w:val="22"/>
        </w:rPr>
        <w:t xml:space="preserve"> Lin</w:t>
      </w:r>
    </w:p>
    <w:p w:rsidR="00AF53CB" w:rsidRDefault="00AF53CB" w:rsidP="00AF53CB">
      <w:pPr>
        <w:pStyle w:val="Heading1"/>
        <w:spacing w:after="0"/>
        <w:jc w:val="both"/>
        <w:rPr>
          <w:rFonts w:asciiTheme="minorHAnsi" w:hAnsiTheme="minorHAnsi" w:cstheme="minorHAnsi"/>
          <w:b w:val="0"/>
          <w:i/>
          <w:sz w:val="22"/>
          <w:szCs w:val="22"/>
        </w:rPr>
      </w:pPr>
      <w:r w:rsidRPr="00AF53CB">
        <w:rPr>
          <w:rFonts w:asciiTheme="minorHAnsi" w:hAnsiTheme="minorHAnsi" w:cstheme="minorHAnsi"/>
          <w:b w:val="0"/>
          <w:i/>
          <w:sz w:val="22"/>
          <w:szCs w:val="22"/>
        </w:rPr>
        <w:t>Department of International Logistics, Chung-</w:t>
      </w:r>
      <w:proofErr w:type="spellStart"/>
      <w:r w:rsidRPr="00AF53CB">
        <w:rPr>
          <w:rFonts w:asciiTheme="minorHAnsi" w:hAnsiTheme="minorHAnsi" w:cstheme="minorHAnsi"/>
          <w:b w:val="0"/>
          <w:i/>
          <w:sz w:val="22"/>
          <w:szCs w:val="22"/>
        </w:rPr>
        <w:t>Ang</w:t>
      </w:r>
      <w:proofErr w:type="spellEnd"/>
      <w:r w:rsidRPr="00AF53CB">
        <w:rPr>
          <w:rFonts w:asciiTheme="minorHAnsi" w:hAnsiTheme="minorHAnsi" w:cstheme="minorHAnsi"/>
          <w:b w:val="0"/>
          <w:i/>
          <w:sz w:val="22"/>
          <w:szCs w:val="22"/>
        </w:rPr>
        <w:t xml:space="preserve"> University, Seoul, Korea</w:t>
      </w:r>
    </w:p>
    <w:p w:rsidR="00AF53CB" w:rsidRPr="00EC6AC5" w:rsidRDefault="00AF53CB" w:rsidP="00AF53CB">
      <w:pPr>
        <w:rPr>
          <w:sz w:val="10"/>
          <w:lang w:eastAsia="ko-KR"/>
        </w:rPr>
      </w:pPr>
    </w:p>
    <w:p w:rsidR="00AF53CB" w:rsidRDefault="00EE5696" w:rsidP="00AF53CB">
      <w:pPr>
        <w:pStyle w:val="Heading1"/>
        <w:numPr>
          <w:ilvl w:val="0"/>
          <w:numId w:val="1"/>
        </w:numPr>
        <w:tabs>
          <w:tab w:val="left" w:pos="284"/>
        </w:tabs>
        <w:spacing w:after="0" w:line="240" w:lineRule="auto"/>
        <w:ind w:left="0" w:firstLine="0"/>
        <w:jc w:val="both"/>
        <w:rPr>
          <w:rFonts w:asciiTheme="minorHAnsi" w:hAnsiTheme="minorHAnsi" w:cstheme="minorHAnsi"/>
          <w:color w:val="000000" w:themeColor="text1"/>
          <w:sz w:val="22"/>
          <w:szCs w:val="22"/>
          <w:u w:val="single"/>
          <w:lang w:val="en-GB" w:eastAsia="zh-CN"/>
        </w:rPr>
      </w:pPr>
      <w:bookmarkStart w:id="1" w:name="_Toc517027316"/>
      <w:bookmarkEnd w:id="0"/>
      <w:r w:rsidRPr="00AF53CB">
        <w:rPr>
          <w:rFonts w:asciiTheme="minorHAnsi" w:hAnsiTheme="minorHAnsi" w:cstheme="minorHAnsi"/>
          <w:color w:val="000000" w:themeColor="text1"/>
          <w:sz w:val="22"/>
          <w:szCs w:val="22"/>
          <w:u w:val="single"/>
          <w:lang w:val="en-GB" w:eastAsia="zh-CN"/>
        </w:rPr>
        <w:t>Introduction</w:t>
      </w:r>
      <w:bookmarkEnd w:id="1"/>
    </w:p>
    <w:p w:rsidR="00AF53CB" w:rsidRPr="00EC6AC5" w:rsidRDefault="00AF53CB" w:rsidP="00AF53CB">
      <w:pPr>
        <w:rPr>
          <w:sz w:val="10"/>
          <w:lang w:val="en-GB" w:eastAsia="zh-CN"/>
        </w:rPr>
      </w:pPr>
    </w:p>
    <w:p w:rsidR="00EE5696" w:rsidRPr="00AF53CB" w:rsidRDefault="00EE5696" w:rsidP="00AF53CB">
      <w:pPr>
        <w:pStyle w:val="Heading2"/>
        <w:keepNext w:val="0"/>
        <w:numPr>
          <w:ilvl w:val="1"/>
          <w:numId w:val="1"/>
        </w:numPr>
        <w:tabs>
          <w:tab w:val="left" w:pos="284"/>
        </w:tabs>
        <w:autoSpaceDE w:val="0"/>
        <w:autoSpaceDN w:val="0"/>
        <w:adjustRightInd w:val="0"/>
        <w:spacing w:line="240" w:lineRule="auto"/>
        <w:ind w:left="0" w:firstLine="0"/>
        <w:jc w:val="both"/>
        <w:rPr>
          <w:rFonts w:asciiTheme="minorHAnsi" w:hAnsiTheme="minorHAnsi" w:cstheme="minorHAnsi"/>
          <w:color w:val="000000" w:themeColor="text1"/>
          <w:sz w:val="22"/>
          <w:szCs w:val="22"/>
          <w:lang w:val="en-GB" w:eastAsia="zh-CN"/>
        </w:rPr>
      </w:pPr>
      <w:bookmarkStart w:id="2" w:name="_Toc517027317"/>
      <w:r w:rsidRPr="00AF53CB">
        <w:rPr>
          <w:rFonts w:asciiTheme="minorHAnsi" w:hAnsiTheme="minorHAnsi" w:cstheme="minorHAnsi"/>
          <w:color w:val="000000" w:themeColor="text1"/>
          <w:sz w:val="22"/>
          <w:szCs w:val="22"/>
          <w:lang w:val="en-GB" w:eastAsia="zh-CN"/>
        </w:rPr>
        <w:t>Background</w:t>
      </w:r>
      <w:bookmarkEnd w:id="2"/>
    </w:p>
    <w:p w:rsidR="00BD7575" w:rsidRPr="00AF53CB" w:rsidRDefault="00EE5696" w:rsidP="0031261A">
      <w:pPr>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Natural disasters frequently</w:t>
      </w:r>
      <w:r w:rsidR="0084415C" w:rsidRPr="00AF53CB">
        <w:rPr>
          <w:rFonts w:cstheme="minorHAnsi"/>
          <w:color w:val="000000" w:themeColor="text1"/>
          <w:sz w:val="22"/>
          <w:szCs w:val="22"/>
          <w:lang w:val="en-GB" w:eastAsia="zh-CN"/>
        </w:rPr>
        <w:t xml:space="preserve">, such as </w:t>
      </w:r>
      <w:r w:rsidR="0084415C" w:rsidRPr="00AF53CB">
        <w:rPr>
          <w:rFonts w:cstheme="minorHAnsi"/>
          <w:color w:val="000000" w:themeColor="text1"/>
          <w:sz w:val="22"/>
          <w:szCs w:val="22"/>
          <w:lang w:val="en-GB"/>
        </w:rPr>
        <w:t>earthquakes, floods, drought or man-made crises (civil</w:t>
      </w:r>
      <w:r w:rsidR="00423F19" w:rsidRPr="00AF53CB">
        <w:rPr>
          <w:rFonts w:cstheme="minorHAnsi"/>
          <w:color w:val="000000" w:themeColor="text1"/>
          <w:sz w:val="22"/>
          <w:szCs w:val="22"/>
          <w:lang w:val="en-GB"/>
        </w:rPr>
        <w:t xml:space="preserve"> </w:t>
      </w:r>
      <w:r w:rsidR="0084415C" w:rsidRPr="00AF53CB">
        <w:rPr>
          <w:rFonts w:cstheme="minorHAnsi"/>
          <w:color w:val="000000" w:themeColor="text1"/>
          <w:sz w:val="22"/>
          <w:szCs w:val="22"/>
          <w:lang w:val="en-GB"/>
        </w:rPr>
        <w:t>unrest, war, political/tribal disturbance)</w:t>
      </w:r>
      <w:r w:rsidRPr="00AF53CB">
        <w:rPr>
          <w:rFonts w:cstheme="minorHAnsi"/>
          <w:color w:val="000000" w:themeColor="text1"/>
          <w:sz w:val="22"/>
          <w:szCs w:val="22"/>
          <w:lang w:val="en-GB" w:eastAsia="zh-CN"/>
        </w:rPr>
        <w:t xml:space="preserve"> happen in </w:t>
      </w:r>
      <w:r w:rsidR="0084415C" w:rsidRPr="00AF53CB">
        <w:rPr>
          <w:rFonts w:cstheme="minorHAnsi"/>
          <w:color w:val="000000" w:themeColor="text1"/>
          <w:sz w:val="22"/>
          <w:szCs w:val="22"/>
          <w:lang w:val="en-GB" w:eastAsia="zh-CN"/>
        </w:rPr>
        <w:t>various areas around the world t</w:t>
      </w:r>
      <w:r w:rsidRPr="00AF53CB">
        <w:rPr>
          <w:rFonts w:cstheme="minorHAnsi"/>
          <w:color w:val="000000" w:themeColor="text1"/>
          <w:sz w:val="22"/>
          <w:szCs w:val="22"/>
          <w:lang w:val="en-GB" w:eastAsia="zh-CN"/>
        </w:rPr>
        <w:t xml:space="preserve">hat </w:t>
      </w:r>
      <w:r w:rsidR="0084415C" w:rsidRPr="00AF53CB">
        <w:rPr>
          <w:rFonts w:cstheme="minorHAnsi"/>
          <w:color w:val="000000" w:themeColor="text1"/>
          <w:sz w:val="22"/>
          <w:szCs w:val="22"/>
          <w:lang w:val="en-GB" w:eastAsia="zh-CN"/>
        </w:rPr>
        <w:t>s</w:t>
      </w:r>
      <w:r w:rsidRPr="00AF53CB">
        <w:rPr>
          <w:rFonts w:cstheme="minorHAnsi"/>
          <w:color w:val="000000" w:themeColor="text1"/>
          <w:sz w:val="22"/>
          <w:szCs w:val="22"/>
          <w:lang w:val="en-GB" w:eastAsia="zh-CN"/>
        </w:rPr>
        <w:t>eriously disrupt daily lives of people</w:t>
      </w:r>
      <w:r w:rsidR="0007716C" w:rsidRPr="00AF53CB">
        <w:rPr>
          <w:rFonts w:cstheme="minorHAnsi"/>
          <w:color w:val="000000" w:themeColor="text1"/>
          <w:sz w:val="22"/>
          <w:szCs w:val="22"/>
          <w:lang w:val="en-GB" w:eastAsia="zh-CN"/>
        </w:rPr>
        <w:t xml:space="preserve"> </w:t>
      </w:r>
      <w:r w:rsidR="0084415C" w:rsidRPr="00AF53CB">
        <w:rPr>
          <w:rFonts w:cstheme="minorHAnsi"/>
          <w:color w:val="000000" w:themeColor="text1"/>
          <w:sz w:val="22"/>
          <w:szCs w:val="22"/>
          <w:lang w:val="en-GB" w:eastAsia="zh-CN"/>
        </w:rPr>
        <w:t xml:space="preserve">and also </w:t>
      </w:r>
      <w:r w:rsidR="00F211FD" w:rsidRPr="00AF53CB">
        <w:rPr>
          <w:rFonts w:cstheme="minorHAnsi"/>
          <w:color w:val="000000" w:themeColor="text1"/>
          <w:sz w:val="22"/>
          <w:szCs w:val="22"/>
          <w:lang w:val="en-GB" w:eastAsia="zh-CN"/>
        </w:rPr>
        <w:t xml:space="preserve">cause death </w:t>
      </w:r>
      <w:r w:rsidR="0007716C" w:rsidRPr="00AF53CB">
        <w:rPr>
          <w:rFonts w:cstheme="minorHAnsi"/>
          <w:color w:val="000000" w:themeColor="text1"/>
          <w:sz w:val="22"/>
          <w:szCs w:val="22"/>
          <w:lang w:val="en-GB" w:eastAsia="zh-CN"/>
        </w:rPr>
        <w:t>(Roh et al., 2015)</w:t>
      </w:r>
      <w:r w:rsidR="00276FEC" w:rsidRPr="00AF53CB">
        <w:rPr>
          <w:rFonts w:cstheme="minorHAnsi"/>
          <w:color w:val="000000" w:themeColor="text1"/>
          <w:sz w:val="22"/>
          <w:szCs w:val="22"/>
          <w:lang w:val="en-GB" w:eastAsia="zh-CN"/>
        </w:rPr>
        <w:t>.</w:t>
      </w:r>
      <w:r w:rsidR="003006BA" w:rsidRPr="00AF53CB">
        <w:rPr>
          <w:rFonts w:cstheme="minorHAnsi"/>
          <w:color w:val="000000" w:themeColor="text1"/>
          <w:sz w:val="22"/>
          <w:szCs w:val="22"/>
          <w:lang w:val="en-GB" w:eastAsia="zh-CN"/>
        </w:rPr>
        <w:t xml:space="preserve"> </w:t>
      </w:r>
      <w:r w:rsidR="002411A2" w:rsidRPr="00AF53CB">
        <w:rPr>
          <w:rFonts w:cstheme="minorHAnsi"/>
          <w:color w:val="000000" w:themeColor="text1"/>
          <w:sz w:val="22"/>
          <w:szCs w:val="22"/>
          <w:lang w:val="en-GB"/>
        </w:rPr>
        <w:t>Natural disasters can occur with little or no warnin</w:t>
      </w:r>
      <w:r w:rsidR="00454F68" w:rsidRPr="00AF53CB">
        <w:rPr>
          <w:rFonts w:cstheme="minorHAnsi"/>
          <w:color w:val="000000" w:themeColor="text1"/>
          <w:sz w:val="22"/>
          <w:szCs w:val="22"/>
          <w:lang w:val="en-GB"/>
        </w:rPr>
        <w:t xml:space="preserve">g </w:t>
      </w:r>
      <w:r w:rsidR="002411A2" w:rsidRPr="00AF53CB">
        <w:rPr>
          <w:rFonts w:cstheme="minorHAnsi"/>
          <w:color w:val="000000" w:themeColor="text1"/>
          <w:sz w:val="22"/>
          <w:szCs w:val="22"/>
          <w:lang w:val="en-GB"/>
        </w:rPr>
        <w:t xml:space="preserve">and there is strong evidence that globally, natural disasters have increased in terms of both frequency and impact. Disaster-prone areas are experiencing more frequent emergencies and previously benign areas, unaffected by extremes, are now affected. Averagely, the total number of natural disasters occurring annually is around 500 times. The number of people affected by natural disasters are around 140,000 and </w:t>
      </w:r>
      <w:r w:rsidR="002411A2" w:rsidRPr="00AF53CB">
        <w:rPr>
          <w:rFonts w:cstheme="minorHAnsi"/>
          <w:color w:val="000000" w:themeColor="text1"/>
          <w:sz w:val="22"/>
          <w:szCs w:val="22"/>
          <w:lang w:val="en-GB" w:eastAsia="zh-CN"/>
        </w:rPr>
        <w:t>over 500 disasters are reported death.</w:t>
      </w:r>
      <w:r w:rsidR="002411A2" w:rsidRPr="00AF53CB">
        <w:rPr>
          <w:rFonts w:cstheme="minorHAnsi"/>
          <w:color w:val="000000" w:themeColor="text1"/>
          <w:sz w:val="22"/>
          <w:szCs w:val="22"/>
          <w:lang w:val="en-GB"/>
        </w:rPr>
        <w:t xml:space="preserve"> (CREDEM-DAT, 2018).</w:t>
      </w:r>
      <w:r w:rsidR="00BE30C7" w:rsidRPr="00AF53CB">
        <w:rPr>
          <w:rFonts w:cstheme="minorHAnsi"/>
          <w:color w:val="000000" w:themeColor="text1"/>
          <w:sz w:val="22"/>
          <w:szCs w:val="22"/>
          <w:lang w:val="en-GB"/>
        </w:rPr>
        <w:t xml:space="preserve"> </w:t>
      </w:r>
      <w:r w:rsidR="00B20BB9" w:rsidRPr="00AF53CB">
        <w:rPr>
          <w:rFonts w:cstheme="minorHAnsi"/>
          <w:color w:val="000000" w:themeColor="text1"/>
          <w:sz w:val="22"/>
          <w:szCs w:val="22"/>
          <w:lang w:val="en-GB" w:eastAsia="zh-CN"/>
        </w:rPr>
        <w:t xml:space="preserve">From 2011 to 2017, </w:t>
      </w:r>
      <w:r w:rsidR="00B92872" w:rsidRPr="00AF53CB">
        <w:rPr>
          <w:rFonts w:cstheme="minorHAnsi"/>
          <w:color w:val="000000" w:themeColor="text1"/>
          <w:sz w:val="22"/>
          <w:szCs w:val="22"/>
          <w:lang w:val="en-GB" w:eastAsia="zh-CN"/>
        </w:rPr>
        <w:t>around 215</w:t>
      </w:r>
      <w:r w:rsidR="00BD7575" w:rsidRPr="00AF53CB">
        <w:rPr>
          <w:rFonts w:cstheme="minorHAnsi"/>
          <w:color w:val="000000" w:themeColor="text1"/>
          <w:sz w:val="22"/>
          <w:szCs w:val="22"/>
          <w:lang w:val="en-GB" w:eastAsia="zh-CN"/>
        </w:rPr>
        <w:t xml:space="preserve"> to </w:t>
      </w:r>
      <w:r w:rsidR="00B92872" w:rsidRPr="00AF53CB">
        <w:rPr>
          <w:rFonts w:cstheme="minorHAnsi"/>
          <w:color w:val="000000" w:themeColor="text1"/>
          <w:sz w:val="22"/>
          <w:szCs w:val="22"/>
          <w:lang w:val="en-GB" w:eastAsia="zh-CN"/>
        </w:rPr>
        <w:t>265</w:t>
      </w:r>
      <w:r w:rsidR="00B20BB9" w:rsidRPr="00AF53CB">
        <w:rPr>
          <w:rFonts w:cstheme="minorHAnsi"/>
          <w:color w:val="000000" w:themeColor="text1"/>
          <w:sz w:val="22"/>
          <w:szCs w:val="22"/>
          <w:lang w:val="en-GB" w:eastAsia="zh-CN"/>
        </w:rPr>
        <w:t xml:space="preserve"> reported disasters occurred </w:t>
      </w:r>
      <w:r w:rsidR="00BE30C7" w:rsidRPr="00AF53CB">
        <w:rPr>
          <w:rFonts w:cstheme="minorHAnsi"/>
          <w:color w:val="000000" w:themeColor="text1"/>
          <w:sz w:val="22"/>
          <w:szCs w:val="22"/>
          <w:lang w:val="en-GB" w:eastAsia="zh-CN"/>
        </w:rPr>
        <w:t>in Asia</w:t>
      </w:r>
      <w:r w:rsidR="00BD7575" w:rsidRPr="00AF53CB">
        <w:rPr>
          <w:rFonts w:cstheme="minorHAnsi"/>
          <w:color w:val="000000" w:themeColor="text1"/>
          <w:sz w:val="22"/>
          <w:szCs w:val="22"/>
          <w:lang w:val="en-GB" w:eastAsia="zh-CN"/>
        </w:rPr>
        <w:t xml:space="preserve">, </w:t>
      </w:r>
      <w:r w:rsidR="00BE30C7" w:rsidRPr="00AF53CB">
        <w:rPr>
          <w:rFonts w:cstheme="minorHAnsi"/>
          <w:color w:val="000000" w:themeColor="text1"/>
          <w:sz w:val="22"/>
          <w:szCs w:val="22"/>
          <w:lang w:val="en-GB" w:eastAsia="zh-CN"/>
        </w:rPr>
        <w:t>the frequency</w:t>
      </w:r>
      <w:r w:rsidR="00BD7575" w:rsidRPr="00AF53CB">
        <w:rPr>
          <w:rFonts w:cstheme="minorHAnsi"/>
          <w:color w:val="000000" w:themeColor="text1"/>
          <w:sz w:val="22"/>
          <w:szCs w:val="22"/>
          <w:lang w:val="en-GB" w:eastAsia="zh-CN"/>
        </w:rPr>
        <w:t xml:space="preserve"> </w:t>
      </w:r>
      <w:r w:rsidR="00BE30C7" w:rsidRPr="00AF53CB">
        <w:rPr>
          <w:rFonts w:cstheme="minorHAnsi"/>
          <w:color w:val="000000" w:themeColor="text1"/>
          <w:sz w:val="22"/>
          <w:szCs w:val="22"/>
          <w:lang w:val="en-GB" w:eastAsia="zh-CN"/>
        </w:rPr>
        <w:t>was much higher than other continents.</w:t>
      </w:r>
      <w:r w:rsidR="00BD7575" w:rsidRPr="00AF53CB">
        <w:rPr>
          <w:rFonts w:cstheme="minorHAnsi"/>
          <w:color w:val="000000" w:themeColor="text1"/>
          <w:sz w:val="22"/>
          <w:szCs w:val="22"/>
          <w:lang w:val="en-GB" w:eastAsia="zh-CN"/>
        </w:rPr>
        <w:t xml:space="preserve"> </w:t>
      </w:r>
      <w:r w:rsidR="00E05B9B" w:rsidRPr="00AF53CB">
        <w:rPr>
          <w:rFonts w:cstheme="minorHAnsi"/>
          <w:color w:val="000000" w:themeColor="text1"/>
          <w:sz w:val="22"/>
          <w:szCs w:val="22"/>
          <w:lang w:val="en-GB" w:eastAsia="zh-CN"/>
        </w:rPr>
        <w:t>In addition</w:t>
      </w:r>
      <w:r w:rsidR="00BD7575" w:rsidRPr="00AF53CB">
        <w:rPr>
          <w:rFonts w:cstheme="minorHAnsi"/>
          <w:color w:val="000000" w:themeColor="text1"/>
          <w:sz w:val="22"/>
          <w:szCs w:val="22"/>
          <w:lang w:val="en-GB" w:eastAsia="zh-CN"/>
        </w:rPr>
        <w:t xml:space="preserve">, </w:t>
      </w:r>
      <w:r w:rsidR="00E05B9B" w:rsidRPr="00AF53CB">
        <w:rPr>
          <w:rFonts w:cstheme="minorHAnsi"/>
          <w:color w:val="000000" w:themeColor="text1"/>
          <w:sz w:val="22"/>
          <w:szCs w:val="22"/>
          <w:lang w:val="en-GB" w:eastAsia="zh-CN"/>
        </w:rPr>
        <w:t>t</w:t>
      </w:r>
      <w:r w:rsidR="00BD7575" w:rsidRPr="00AF53CB">
        <w:rPr>
          <w:rFonts w:cstheme="minorHAnsi"/>
          <w:color w:val="000000" w:themeColor="text1"/>
          <w:sz w:val="22"/>
          <w:szCs w:val="22"/>
          <w:lang w:val="en-GB" w:eastAsia="zh-CN"/>
        </w:rPr>
        <w:t>he total number of reported death toll of disasters in Asia is also at the highe</w:t>
      </w:r>
      <w:r w:rsidR="00B92872" w:rsidRPr="00AF53CB">
        <w:rPr>
          <w:rFonts w:cstheme="minorHAnsi"/>
          <w:color w:val="000000" w:themeColor="text1"/>
          <w:sz w:val="22"/>
          <w:szCs w:val="22"/>
          <w:lang w:val="en-GB" w:eastAsia="zh-CN"/>
        </w:rPr>
        <w:t xml:space="preserve">st level by continents (Figure </w:t>
      </w:r>
      <w:r w:rsidR="00BD7575" w:rsidRPr="00AF53CB">
        <w:rPr>
          <w:rFonts w:cstheme="minorHAnsi"/>
          <w:color w:val="000000" w:themeColor="text1"/>
          <w:sz w:val="22"/>
          <w:szCs w:val="22"/>
          <w:lang w:val="en-GB" w:eastAsia="zh-CN"/>
        </w:rPr>
        <w:t xml:space="preserve">1). </w:t>
      </w:r>
    </w:p>
    <w:p w:rsidR="003006BA" w:rsidRPr="00EC6AC5" w:rsidRDefault="003006BA" w:rsidP="0031261A">
      <w:pPr>
        <w:jc w:val="both"/>
        <w:rPr>
          <w:rFonts w:cstheme="minorHAnsi"/>
          <w:color w:val="000000" w:themeColor="text1"/>
          <w:sz w:val="10"/>
          <w:szCs w:val="22"/>
          <w:lang w:val="en-GB" w:eastAsia="ko-KR"/>
        </w:rPr>
      </w:pPr>
    </w:p>
    <w:p w:rsidR="003006BA" w:rsidRPr="00AF53CB" w:rsidRDefault="003006BA" w:rsidP="003006BA">
      <w:pPr>
        <w:jc w:val="center"/>
        <w:rPr>
          <w:rFonts w:cstheme="minorHAnsi"/>
          <w:color w:val="000000" w:themeColor="text1"/>
          <w:sz w:val="22"/>
          <w:szCs w:val="22"/>
          <w:lang w:val="en-GB" w:eastAsia="ko-KR"/>
        </w:rPr>
      </w:pPr>
      <w:r w:rsidRPr="00AF53CB">
        <w:rPr>
          <w:rFonts w:eastAsia="Times New Roman" w:cstheme="minorHAnsi"/>
          <w:noProof/>
          <w:color w:val="000000" w:themeColor="text1"/>
          <w:sz w:val="22"/>
          <w:szCs w:val="22"/>
          <w:lang w:val="en-GB" w:eastAsia="ko-KR"/>
        </w:rPr>
        <w:drawing>
          <wp:inline distT="0" distB="0" distL="0" distR="0" wp14:anchorId="6DF6B07F" wp14:editId="2BDDF472">
            <wp:extent cx="4710853" cy="2514600"/>
            <wp:effectExtent l="0" t="0" r="13970" b="1270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1D1C" w:rsidRDefault="00001D1C" w:rsidP="00001D1C">
      <w:pPr>
        <w:rPr>
          <w:rFonts w:cstheme="minorHAnsi"/>
          <w:color w:val="000000" w:themeColor="text1"/>
          <w:sz w:val="22"/>
          <w:szCs w:val="22"/>
          <w:lang w:val="en-GB"/>
        </w:rPr>
      </w:pPr>
      <w:bookmarkStart w:id="3" w:name="_Toc517020491"/>
      <w:bookmarkStart w:id="4" w:name="_Toc517028286"/>
      <w:r w:rsidRPr="00AF53CB">
        <w:rPr>
          <w:rFonts w:eastAsia="SimSun" w:cstheme="minorHAnsi"/>
          <w:color w:val="000000" w:themeColor="text1"/>
          <w:sz w:val="22"/>
          <w:szCs w:val="22"/>
          <w:lang w:eastAsia="zh-CN"/>
        </w:rPr>
        <w:t xml:space="preserve">Source: </w:t>
      </w:r>
      <w:r w:rsidRPr="00AF53CB">
        <w:rPr>
          <w:rFonts w:cstheme="minorHAnsi"/>
          <w:color w:val="000000" w:themeColor="text1"/>
          <w:sz w:val="22"/>
          <w:szCs w:val="22"/>
          <w:lang w:val="en-GB"/>
        </w:rPr>
        <w:t>CREDEM-DAT, 2018</w:t>
      </w:r>
    </w:p>
    <w:p w:rsidR="00001D1C" w:rsidRPr="00EC6AC5" w:rsidRDefault="00001D1C" w:rsidP="003006BA">
      <w:pPr>
        <w:jc w:val="center"/>
        <w:rPr>
          <w:rFonts w:eastAsia="SimSun" w:cstheme="minorHAnsi"/>
          <w:color w:val="000000" w:themeColor="text1"/>
          <w:sz w:val="6"/>
          <w:szCs w:val="22"/>
          <w:lang w:eastAsia="zh-CN"/>
        </w:rPr>
      </w:pPr>
    </w:p>
    <w:p w:rsidR="003006BA" w:rsidRPr="00AF53CB" w:rsidRDefault="003006BA" w:rsidP="003006BA">
      <w:pPr>
        <w:jc w:val="center"/>
        <w:rPr>
          <w:rFonts w:eastAsia="SimSun" w:cstheme="minorHAnsi"/>
          <w:color w:val="000000" w:themeColor="text1"/>
          <w:sz w:val="22"/>
          <w:szCs w:val="22"/>
          <w:lang w:eastAsia="zh-CN"/>
        </w:rPr>
      </w:pPr>
      <w:r w:rsidRPr="00AF53CB">
        <w:rPr>
          <w:rFonts w:eastAsia="SimSun" w:cstheme="minorHAnsi"/>
          <w:color w:val="000000" w:themeColor="text1"/>
          <w:sz w:val="22"/>
          <w:szCs w:val="22"/>
          <w:lang w:eastAsia="zh-CN"/>
        </w:rPr>
        <w:t>Figure 1: Total number of reported disasters, by continent</w:t>
      </w:r>
      <w:bookmarkEnd w:id="3"/>
      <w:bookmarkEnd w:id="4"/>
      <w:r w:rsidRPr="00AF53CB">
        <w:rPr>
          <w:rFonts w:eastAsia="SimSun" w:cstheme="minorHAnsi"/>
          <w:color w:val="000000" w:themeColor="text1"/>
          <w:sz w:val="22"/>
          <w:szCs w:val="22"/>
          <w:lang w:eastAsia="zh-CN"/>
        </w:rPr>
        <w:t xml:space="preserve"> </w:t>
      </w:r>
    </w:p>
    <w:p w:rsidR="003006BA" w:rsidRPr="00EC6AC5" w:rsidRDefault="003006BA" w:rsidP="0094014A">
      <w:pPr>
        <w:jc w:val="both"/>
        <w:rPr>
          <w:rFonts w:cstheme="minorHAnsi"/>
          <w:color w:val="000000" w:themeColor="text1"/>
          <w:sz w:val="10"/>
          <w:szCs w:val="22"/>
          <w:lang w:eastAsia="zh-CN"/>
        </w:rPr>
      </w:pPr>
    </w:p>
    <w:p w:rsidR="00001D1C" w:rsidRPr="00AF53CB" w:rsidRDefault="00001D1C" w:rsidP="00001D1C">
      <w:pPr>
        <w:jc w:val="both"/>
        <w:rPr>
          <w:rFonts w:cstheme="minorHAnsi"/>
          <w:color w:val="000000" w:themeColor="text1"/>
          <w:sz w:val="22"/>
          <w:szCs w:val="22"/>
          <w:lang w:val="en-GB"/>
        </w:rPr>
      </w:pPr>
      <w:r w:rsidRPr="00AF53CB">
        <w:rPr>
          <w:rFonts w:cstheme="minorHAnsi"/>
          <w:color w:val="000000" w:themeColor="text1"/>
          <w:sz w:val="22"/>
          <w:szCs w:val="22"/>
          <w:lang w:val="en-GB"/>
        </w:rPr>
        <w:t>Many studies have addressed the importance of the preparedness phase and the need for pre-positioned warehouses in humanitarian relief logistics, but only a small number of papers are related to the location decision (</w:t>
      </w:r>
      <w:proofErr w:type="spellStart"/>
      <w:r w:rsidRPr="00AF53CB">
        <w:rPr>
          <w:rFonts w:cstheme="minorHAnsi"/>
          <w:color w:val="000000" w:themeColor="text1"/>
          <w:sz w:val="22"/>
          <w:szCs w:val="22"/>
          <w:lang w:val="en-GB"/>
        </w:rPr>
        <w:t>Balcik</w:t>
      </w:r>
      <w:proofErr w:type="spellEnd"/>
      <w:r w:rsidRPr="00AF53CB">
        <w:rPr>
          <w:rFonts w:cstheme="minorHAnsi"/>
          <w:color w:val="000000" w:themeColor="text1"/>
          <w:sz w:val="22"/>
          <w:szCs w:val="22"/>
          <w:lang w:val="en-GB"/>
        </w:rPr>
        <w:t xml:space="preserve"> and Beamon, 2008). </w:t>
      </w:r>
      <w:proofErr w:type="spellStart"/>
      <w:r w:rsidRPr="00AF53CB">
        <w:rPr>
          <w:rFonts w:cstheme="minorHAnsi"/>
          <w:color w:val="000000" w:themeColor="text1"/>
          <w:sz w:val="22"/>
          <w:szCs w:val="22"/>
          <w:lang w:val="en-GB"/>
        </w:rPr>
        <w:t>Gatignon</w:t>
      </w:r>
      <w:proofErr w:type="spellEnd"/>
      <w:r w:rsidRPr="00AF53CB">
        <w:rPr>
          <w:rFonts w:cstheme="minorHAnsi"/>
          <w:color w:val="000000" w:themeColor="text1"/>
          <w:sz w:val="22"/>
          <w:szCs w:val="22"/>
          <w:lang w:val="en-GB"/>
        </w:rPr>
        <w:t xml:space="preserve"> et al. (2010) illustrate the implementation of a decentralised model at the International Federation of the Red Cross (IFRC) using the pre-positioned warehouse concept. Campbell and Jones (2011) use a cost model to examine the preposition of supplies and the volume of goods in preparation for a disaster. Different regions are subject to different disaster types and while the occurrence of disasters is irregular on an annual basis, there is a trend for large scale disasters to occur in certain areas. Nonetheless, the most common major natural disasters that affect specific regions are floods, wind storms, droughts and earthquakes, giving some predictability which can assist in the preparedness phase, but timing, extent and duration of such emergencies remain unpredictable. As the characteristics of disasters around the world vary from region to region it is likely that different combinations of aid stocks could be pre-positioned in different locations. This is in part already serviced through shared facilities provided by for example the United Nations (UN) (</w:t>
      </w:r>
      <w:proofErr w:type="spellStart"/>
      <w:r w:rsidRPr="00AF53CB">
        <w:rPr>
          <w:rFonts w:cstheme="minorHAnsi"/>
          <w:color w:val="000000" w:themeColor="text1"/>
          <w:sz w:val="22"/>
          <w:szCs w:val="22"/>
          <w:lang w:val="en-GB"/>
        </w:rPr>
        <w:t>Heaslip</w:t>
      </w:r>
      <w:proofErr w:type="spellEnd"/>
      <w:r w:rsidRPr="00AF53CB">
        <w:rPr>
          <w:rFonts w:cstheme="minorHAnsi"/>
          <w:color w:val="000000" w:themeColor="text1"/>
          <w:sz w:val="22"/>
          <w:szCs w:val="22"/>
          <w:lang w:val="en-GB"/>
        </w:rPr>
        <w:t>, 2013). In this case, how to construct a</w:t>
      </w:r>
      <w:r w:rsidRPr="00AF53CB">
        <w:rPr>
          <w:rFonts w:cstheme="minorHAnsi"/>
          <w:color w:val="000000" w:themeColor="text1"/>
          <w:sz w:val="22"/>
          <w:szCs w:val="22"/>
        </w:rPr>
        <w:t>n</w:t>
      </w:r>
      <w:r w:rsidRPr="00AF53CB">
        <w:rPr>
          <w:rFonts w:cstheme="minorHAnsi"/>
          <w:color w:val="000000" w:themeColor="text1"/>
          <w:sz w:val="22"/>
          <w:szCs w:val="22"/>
          <w:lang w:val="en-GB"/>
        </w:rPr>
        <w:t xml:space="preserve"> appropriate model to different region has become a major task for the recent research.</w:t>
      </w:r>
    </w:p>
    <w:p w:rsidR="0094014A" w:rsidRPr="00AF53CB" w:rsidRDefault="0094014A" w:rsidP="0094014A">
      <w:pPr>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lastRenderedPageBreak/>
        <w:t>When emergencies occur, the most important thing is to supply food, drugs, or other necessities to the victims throughout the entire disaster and post-disaster without disruption. From previous researches revealed that some people died for lacking of these necessities rather than dying for a disaster. Thus, the main task of saving lives from a natural disaster is storing the relief materials in advance and distributing them effectively, which explained why the pre-positioning is significant for a rapid disaster preparedness and response.</w:t>
      </w:r>
    </w:p>
    <w:p w:rsidR="00706070" w:rsidRPr="00EC6AC5" w:rsidRDefault="00706070" w:rsidP="0094014A">
      <w:pPr>
        <w:jc w:val="both"/>
        <w:rPr>
          <w:rFonts w:cstheme="minorHAnsi"/>
          <w:color w:val="000000" w:themeColor="text1"/>
          <w:sz w:val="12"/>
          <w:szCs w:val="22"/>
          <w:lang w:val="en-GB" w:eastAsia="zh-CN"/>
        </w:rPr>
      </w:pPr>
    </w:p>
    <w:p w:rsidR="00EE5696" w:rsidRPr="00AF53CB" w:rsidRDefault="00706070" w:rsidP="0031261A">
      <w:pPr>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 xml:space="preserve">The United Nations Humanitarian Response Depot (UNHRD) was established with the idea of pre-positioning emergency relief items for a quick response at the onset of any disaster. First UNHRD warehouse was established in the year 2000 at </w:t>
      </w:r>
      <w:proofErr w:type="spellStart"/>
      <w:r w:rsidRPr="00AF53CB">
        <w:rPr>
          <w:rFonts w:cstheme="minorHAnsi"/>
          <w:color w:val="000000" w:themeColor="text1"/>
          <w:sz w:val="22"/>
          <w:szCs w:val="22"/>
          <w:lang w:val="en-GB" w:eastAsia="zh-CN"/>
        </w:rPr>
        <w:t>Brindsi</w:t>
      </w:r>
      <w:proofErr w:type="spellEnd"/>
      <w:r w:rsidRPr="00AF53CB">
        <w:rPr>
          <w:rFonts w:cstheme="minorHAnsi"/>
          <w:color w:val="000000" w:themeColor="text1"/>
          <w:sz w:val="22"/>
          <w:szCs w:val="22"/>
          <w:lang w:val="en-GB" w:eastAsia="zh-CN"/>
        </w:rPr>
        <w:t xml:space="preserve">, Italy. Until now, UNHRD is a network of six strategically located depots that procures, stores, and transports emergency supplies on behalf of the humanitarian community. </w:t>
      </w:r>
      <w:r w:rsidR="009971CD" w:rsidRPr="00AF53CB">
        <w:rPr>
          <w:rFonts w:cstheme="minorHAnsi"/>
          <w:color w:val="000000" w:themeColor="text1"/>
          <w:sz w:val="22"/>
          <w:szCs w:val="22"/>
          <w:lang w:val="en-GB" w:eastAsia="zh-CN"/>
        </w:rPr>
        <w:t>With shift in strategic focus of relief organizations towards pre-positioning and UNHRDs attempt to expand its network, urgent need was realized to determine the pre-positioning problem of disaster rel</w:t>
      </w:r>
      <w:r w:rsidR="00096F37" w:rsidRPr="00AF53CB">
        <w:rPr>
          <w:rFonts w:cstheme="minorHAnsi"/>
          <w:color w:val="000000" w:themeColor="text1"/>
          <w:sz w:val="22"/>
          <w:szCs w:val="22"/>
          <w:lang w:val="en-GB" w:eastAsia="zh-CN"/>
        </w:rPr>
        <w:t>ief warehouse. C</w:t>
      </w:r>
      <w:r w:rsidR="009971CD" w:rsidRPr="00AF53CB">
        <w:rPr>
          <w:rFonts w:cstheme="minorHAnsi"/>
          <w:color w:val="000000" w:themeColor="text1"/>
          <w:sz w:val="22"/>
          <w:szCs w:val="22"/>
          <w:lang w:val="en-GB" w:eastAsia="zh-CN"/>
        </w:rPr>
        <w:t>omparing with great number of natural disasters and the enormous damage cost, only two depots of UNHRD (UAE</w:t>
      </w:r>
      <w:r w:rsidR="00096F37" w:rsidRPr="00AF53CB">
        <w:rPr>
          <w:rFonts w:cstheme="minorHAnsi"/>
          <w:color w:val="000000" w:themeColor="text1"/>
          <w:sz w:val="22"/>
          <w:szCs w:val="22"/>
          <w:lang w:val="en-GB" w:eastAsia="zh-CN"/>
        </w:rPr>
        <w:t xml:space="preserve"> </w:t>
      </w:r>
      <w:r w:rsidR="009971CD" w:rsidRPr="00AF53CB">
        <w:rPr>
          <w:rFonts w:cstheme="minorHAnsi"/>
          <w:color w:val="000000" w:themeColor="text1"/>
          <w:sz w:val="22"/>
          <w:szCs w:val="22"/>
          <w:lang w:val="en-GB" w:eastAsia="zh-CN"/>
        </w:rPr>
        <w:t xml:space="preserve">&amp; Malaysia) is obviously inadequate. </w:t>
      </w:r>
      <w:r w:rsidR="009971CD" w:rsidRPr="00AF53CB">
        <w:rPr>
          <w:rFonts w:cstheme="minorHAnsi"/>
          <w:color w:val="000000" w:themeColor="text1"/>
          <w:sz w:val="22"/>
          <w:szCs w:val="22"/>
        </w:rPr>
        <w:t>There is no doubt</w:t>
      </w:r>
      <w:r w:rsidR="009971CD" w:rsidRPr="00AF53CB">
        <w:rPr>
          <w:rFonts w:cstheme="minorHAnsi"/>
          <w:color w:val="000000" w:themeColor="text1"/>
          <w:sz w:val="22"/>
          <w:szCs w:val="22"/>
          <w:lang w:val="en-GB"/>
        </w:rPr>
        <w:t>,</w:t>
      </w:r>
      <w:r w:rsidR="009971CD" w:rsidRPr="00AF53CB">
        <w:rPr>
          <w:rFonts w:cstheme="minorHAnsi"/>
          <w:color w:val="000000" w:themeColor="text1"/>
          <w:sz w:val="22"/>
          <w:szCs w:val="22"/>
          <w:lang w:val="en-GB" w:eastAsia="zh-CN"/>
        </w:rPr>
        <w:t xml:space="preserve"> capacity building measuring is needed in</w:t>
      </w:r>
      <w:r w:rsidR="00096F37" w:rsidRPr="00AF53CB">
        <w:rPr>
          <w:rFonts w:cstheme="minorHAnsi"/>
          <w:color w:val="000000" w:themeColor="text1"/>
          <w:sz w:val="22"/>
          <w:szCs w:val="22"/>
          <w:lang w:val="en-GB" w:eastAsia="zh-CN"/>
        </w:rPr>
        <w:t xml:space="preserve"> this region </w:t>
      </w:r>
      <w:r w:rsidR="009971CD" w:rsidRPr="00AF53CB">
        <w:rPr>
          <w:rFonts w:cstheme="minorHAnsi"/>
          <w:color w:val="000000" w:themeColor="text1"/>
          <w:sz w:val="22"/>
          <w:szCs w:val="22"/>
          <w:lang w:val="en-GB" w:eastAsia="zh-CN"/>
        </w:rPr>
        <w:t xml:space="preserve">which can enable to deal with aftermath of natural disaster effectively. In this case, how to identify an effective way to select the optimal location for a disaster relief </w:t>
      </w:r>
      <w:r w:rsidR="00096F37" w:rsidRPr="00AF53CB">
        <w:rPr>
          <w:rFonts w:cstheme="minorHAnsi"/>
          <w:color w:val="000000" w:themeColor="text1"/>
          <w:sz w:val="22"/>
          <w:szCs w:val="22"/>
          <w:lang w:val="en-GB" w:eastAsia="zh-CN"/>
        </w:rPr>
        <w:t>warehouse in Asia-Pacific</w:t>
      </w:r>
      <w:r w:rsidR="009971CD" w:rsidRPr="00AF53CB">
        <w:rPr>
          <w:rFonts w:cstheme="minorHAnsi"/>
          <w:color w:val="000000" w:themeColor="text1"/>
          <w:sz w:val="22"/>
          <w:szCs w:val="22"/>
          <w:lang w:val="en-GB" w:eastAsia="zh-CN"/>
        </w:rPr>
        <w:t xml:space="preserve"> is </w:t>
      </w:r>
      <w:r w:rsidR="00096F37" w:rsidRPr="00AF53CB">
        <w:rPr>
          <w:rFonts w:cstheme="minorHAnsi"/>
          <w:color w:val="000000" w:themeColor="text1"/>
          <w:sz w:val="22"/>
          <w:szCs w:val="22"/>
          <w:lang w:val="en-GB" w:eastAsia="zh-CN"/>
        </w:rPr>
        <w:t>the main purpose of this research.</w:t>
      </w:r>
      <w:r w:rsidR="00D678F0" w:rsidRPr="00AF53CB">
        <w:rPr>
          <w:rFonts w:cstheme="minorHAnsi"/>
          <w:color w:val="000000" w:themeColor="text1"/>
          <w:sz w:val="22"/>
          <w:szCs w:val="22"/>
          <w:lang w:val="en-GB" w:eastAsia="zh-CN"/>
        </w:rPr>
        <w:t xml:space="preserve"> </w:t>
      </w:r>
      <w:r w:rsidR="005409EA" w:rsidRPr="00AF53CB">
        <w:rPr>
          <w:rFonts w:cstheme="minorHAnsi"/>
          <w:color w:val="000000" w:themeColor="text1"/>
          <w:sz w:val="22"/>
          <w:szCs w:val="22"/>
          <w:lang w:val="en-GB" w:eastAsia="zh-CN"/>
        </w:rPr>
        <w:t xml:space="preserve">There are five sections in this paper. Following this introduction is a review of previous literature on </w:t>
      </w:r>
      <w:r w:rsidR="0050559A" w:rsidRPr="00AF53CB">
        <w:rPr>
          <w:rFonts w:cstheme="minorHAnsi"/>
          <w:color w:val="000000" w:themeColor="text1"/>
          <w:sz w:val="22"/>
          <w:szCs w:val="22"/>
          <w:lang w:val="en-GB" w:eastAsia="zh-CN"/>
        </w:rPr>
        <w:t xml:space="preserve">humanitarian logistics and pre-positioning. The methods which are applied to undertake location choice are also reviewed in this section. </w:t>
      </w:r>
      <w:r w:rsidR="005409EA" w:rsidRPr="00AF53CB">
        <w:rPr>
          <w:rFonts w:cstheme="minorHAnsi"/>
          <w:color w:val="000000" w:themeColor="text1"/>
          <w:sz w:val="22"/>
          <w:szCs w:val="22"/>
          <w:lang w:val="en-GB" w:eastAsia="zh-CN"/>
        </w:rPr>
        <w:t xml:space="preserve">Section 3 discusses the research methodology, </w:t>
      </w:r>
      <w:r w:rsidR="007F5237" w:rsidRPr="00AF53CB">
        <w:rPr>
          <w:rFonts w:cstheme="minorHAnsi"/>
          <w:color w:val="000000" w:themeColor="text1"/>
          <w:sz w:val="22"/>
          <w:szCs w:val="22"/>
          <w:lang w:val="en-GB" w:eastAsia="zh-CN"/>
        </w:rPr>
        <w:t>including data analysis methods</w:t>
      </w:r>
      <w:r w:rsidR="005409EA" w:rsidRPr="00AF53CB">
        <w:rPr>
          <w:rFonts w:cstheme="minorHAnsi"/>
          <w:color w:val="000000" w:themeColor="text1"/>
          <w:sz w:val="22"/>
          <w:szCs w:val="22"/>
          <w:lang w:val="en-GB" w:eastAsia="zh-CN"/>
        </w:rPr>
        <w:t xml:space="preserve">. </w:t>
      </w:r>
      <w:r w:rsidR="0050559A" w:rsidRPr="00AF53CB">
        <w:rPr>
          <w:rFonts w:cstheme="minorHAnsi"/>
          <w:color w:val="000000" w:themeColor="text1"/>
          <w:sz w:val="22"/>
          <w:szCs w:val="22"/>
          <w:lang w:val="en-GB" w:eastAsia="zh-CN"/>
        </w:rPr>
        <w:t xml:space="preserve">Data construction and the results of the calculation using the developed computer calculator are presented in section 4. </w:t>
      </w:r>
      <w:r w:rsidR="005409EA" w:rsidRPr="00AF53CB">
        <w:rPr>
          <w:rFonts w:cstheme="minorHAnsi"/>
          <w:color w:val="000000" w:themeColor="text1"/>
          <w:sz w:val="22"/>
          <w:szCs w:val="22"/>
          <w:lang w:val="en-GB" w:eastAsia="zh-CN"/>
        </w:rPr>
        <w:t>The discussion and conclusion drawn from the research findings and their implications for port policy-makers are discussed in the final section.</w:t>
      </w:r>
    </w:p>
    <w:p w:rsidR="00DA237B" w:rsidRPr="00EC6AC5" w:rsidRDefault="00DA237B" w:rsidP="0031261A">
      <w:pPr>
        <w:jc w:val="both"/>
        <w:rPr>
          <w:rFonts w:cstheme="minorHAnsi"/>
          <w:color w:val="000000" w:themeColor="text1"/>
          <w:sz w:val="12"/>
          <w:szCs w:val="22"/>
        </w:rPr>
      </w:pPr>
    </w:p>
    <w:p w:rsidR="00BB55DB" w:rsidRDefault="00EE5696" w:rsidP="00001D1C">
      <w:pPr>
        <w:pStyle w:val="Heading1"/>
        <w:numPr>
          <w:ilvl w:val="0"/>
          <w:numId w:val="1"/>
        </w:numPr>
        <w:tabs>
          <w:tab w:val="left" w:pos="284"/>
        </w:tabs>
        <w:spacing w:after="0" w:line="240" w:lineRule="auto"/>
        <w:ind w:leftChars="-1" w:left="-2" w:firstLine="0"/>
        <w:jc w:val="both"/>
        <w:rPr>
          <w:rFonts w:asciiTheme="minorHAnsi" w:hAnsiTheme="minorHAnsi" w:cstheme="minorHAnsi"/>
          <w:color w:val="000000" w:themeColor="text1"/>
          <w:sz w:val="22"/>
          <w:szCs w:val="22"/>
          <w:u w:val="single"/>
          <w:lang w:val="en-GB" w:eastAsia="zh-CN"/>
        </w:rPr>
      </w:pPr>
      <w:bookmarkStart w:id="5" w:name="_Toc517027319"/>
      <w:r w:rsidRPr="00AF53CB">
        <w:rPr>
          <w:rFonts w:asciiTheme="minorHAnsi" w:hAnsiTheme="minorHAnsi" w:cstheme="minorHAnsi"/>
          <w:color w:val="000000" w:themeColor="text1"/>
          <w:sz w:val="22"/>
          <w:szCs w:val="22"/>
          <w:u w:val="single"/>
          <w:lang w:val="en-GB" w:eastAsia="zh-CN"/>
        </w:rPr>
        <w:t>Literature Review</w:t>
      </w:r>
      <w:bookmarkEnd w:id="5"/>
    </w:p>
    <w:p w:rsidR="00001D1C" w:rsidRPr="00EC6AC5" w:rsidRDefault="00001D1C" w:rsidP="00001D1C">
      <w:pPr>
        <w:rPr>
          <w:sz w:val="12"/>
          <w:lang w:val="en-GB" w:eastAsia="zh-CN"/>
        </w:rPr>
      </w:pPr>
    </w:p>
    <w:p w:rsidR="00EE5696" w:rsidRPr="00AF53CB" w:rsidRDefault="00EE5696" w:rsidP="00001D1C">
      <w:pPr>
        <w:pStyle w:val="Heading2"/>
        <w:keepNext w:val="0"/>
        <w:numPr>
          <w:ilvl w:val="1"/>
          <w:numId w:val="1"/>
        </w:numPr>
        <w:tabs>
          <w:tab w:val="left" w:pos="426"/>
        </w:tabs>
        <w:autoSpaceDE w:val="0"/>
        <w:autoSpaceDN w:val="0"/>
        <w:adjustRightInd w:val="0"/>
        <w:spacing w:line="240" w:lineRule="auto"/>
        <w:ind w:left="567" w:hanging="567"/>
        <w:jc w:val="both"/>
        <w:rPr>
          <w:rFonts w:asciiTheme="minorHAnsi" w:hAnsiTheme="minorHAnsi" w:cstheme="minorHAnsi"/>
          <w:color w:val="000000" w:themeColor="text1"/>
          <w:sz w:val="22"/>
          <w:szCs w:val="22"/>
          <w:lang w:val="en-GB" w:eastAsia="zh-CN"/>
        </w:rPr>
      </w:pPr>
      <w:bookmarkStart w:id="6" w:name="_Toc517027321"/>
      <w:r w:rsidRPr="00AF53CB">
        <w:rPr>
          <w:rFonts w:asciiTheme="minorHAnsi" w:hAnsiTheme="minorHAnsi" w:cstheme="minorHAnsi"/>
          <w:color w:val="000000" w:themeColor="text1"/>
          <w:sz w:val="22"/>
          <w:szCs w:val="22"/>
          <w:lang w:val="en-GB" w:eastAsia="zh-CN"/>
        </w:rPr>
        <w:t>Pre-positioning problems</w:t>
      </w:r>
      <w:bookmarkEnd w:id="6"/>
    </w:p>
    <w:p w:rsidR="00A22E5D" w:rsidRPr="00AF53CB" w:rsidRDefault="00EE5696" w:rsidP="0031261A">
      <w:pPr>
        <w:pStyle w:val="2"/>
        <w:wordWrap/>
        <w:spacing w:after="0" w:line="240" w:lineRule="auto"/>
        <w:ind w:leftChars="0" w:left="0"/>
        <w:rPr>
          <w:rFonts w:eastAsia="SimSun" w:cstheme="minorHAnsi"/>
          <w:bCs/>
          <w:color w:val="000000" w:themeColor="text1"/>
          <w:sz w:val="22"/>
          <w:lang w:val="en-GB" w:eastAsia="zh-CN"/>
        </w:rPr>
      </w:pPr>
      <w:r w:rsidRPr="00AF53CB">
        <w:rPr>
          <w:rFonts w:eastAsia="SimSun" w:cstheme="minorHAnsi"/>
          <w:bCs/>
          <w:color w:val="000000" w:themeColor="text1"/>
          <w:sz w:val="22"/>
          <w:lang w:val="en-GB" w:eastAsia="zh-CN"/>
        </w:rPr>
        <w:t xml:space="preserve">Pre-positioning problems is one of the most important research topics in humanitarian logistics. </w:t>
      </w:r>
      <w:proofErr w:type="spellStart"/>
      <w:r w:rsidRPr="00AF53CB">
        <w:rPr>
          <w:rFonts w:eastAsia="SimSun" w:cstheme="minorHAnsi"/>
          <w:bCs/>
          <w:color w:val="000000" w:themeColor="text1"/>
          <w:sz w:val="22"/>
          <w:lang w:val="en-GB" w:eastAsia="zh-CN"/>
        </w:rPr>
        <w:t>Kovács</w:t>
      </w:r>
      <w:proofErr w:type="spellEnd"/>
      <w:r w:rsidRPr="00AF53CB">
        <w:rPr>
          <w:rFonts w:eastAsia="SimSun" w:cstheme="minorHAnsi"/>
          <w:bCs/>
          <w:color w:val="000000" w:themeColor="text1"/>
          <w:sz w:val="22"/>
          <w:lang w:val="en-GB" w:eastAsia="zh-CN"/>
        </w:rPr>
        <w:t xml:space="preserve"> and </w:t>
      </w:r>
      <w:proofErr w:type="spellStart"/>
      <w:r w:rsidRPr="00AF53CB">
        <w:rPr>
          <w:rFonts w:eastAsia="SimSun" w:cstheme="minorHAnsi"/>
          <w:bCs/>
          <w:color w:val="000000" w:themeColor="text1"/>
          <w:sz w:val="22"/>
          <w:lang w:val="en-GB" w:eastAsia="zh-CN"/>
        </w:rPr>
        <w:t>Spens</w:t>
      </w:r>
      <w:proofErr w:type="spellEnd"/>
      <w:r w:rsidRPr="00AF53CB">
        <w:rPr>
          <w:rFonts w:eastAsia="SimSun" w:cstheme="minorHAnsi"/>
          <w:bCs/>
          <w:color w:val="000000" w:themeColor="text1"/>
          <w:sz w:val="22"/>
          <w:lang w:val="en-GB" w:eastAsia="zh-CN"/>
        </w:rPr>
        <w:t xml:space="preserve"> (2009) emphasized the importance of the location and regional presence of a humanitarian organization in disaster relief. The location and local capacity building of pre-positioning of relief items is significant in improving the performance of a humanitarian supply chain.</w:t>
      </w:r>
      <w:r w:rsidR="00141371" w:rsidRPr="00AF53CB">
        <w:rPr>
          <w:rFonts w:eastAsia="SimSun" w:cstheme="minorHAnsi"/>
          <w:bCs/>
          <w:color w:val="000000" w:themeColor="text1"/>
          <w:sz w:val="22"/>
          <w:lang w:val="en-GB" w:eastAsia="zh-CN"/>
        </w:rPr>
        <w:t xml:space="preserve"> </w:t>
      </w:r>
      <w:r w:rsidRPr="00AF53CB">
        <w:rPr>
          <w:rFonts w:eastAsia="SimSun" w:cstheme="minorHAnsi"/>
          <w:bCs/>
          <w:color w:val="000000" w:themeColor="text1"/>
          <w:sz w:val="22"/>
          <w:lang w:val="en-GB" w:eastAsia="zh-CN"/>
        </w:rPr>
        <w:t>However, there are limited researches which focus on the pre-positioning problem of disaster relief warehouses. Yong (2006)</w:t>
      </w:r>
      <w:r w:rsidR="00CE3805" w:rsidRPr="00AF53CB">
        <w:rPr>
          <w:rFonts w:eastAsia="SimSun" w:cstheme="minorHAnsi"/>
          <w:bCs/>
          <w:color w:val="000000" w:themeColor="text1"/>
          <w:sz w:val="22"/>
          <w:lang w:val="en-GB" w:eastAsia="zh-CN"/>
        </w:rPr>
        <w:t xml:space="preserve"> tried</w:t>
      </w:r>
      <w:r w:rsidRPr="00AF53CB">
        <w:rPr>
          <w:rFonts w:eastAsia="SimSun" w:cstheme="minorHAnsi"/>
          <w:bCs/>
          <w:color w:val="000000" w:themeColor="text1"/>
          <w:sz w:val="22"/>
          <w:lang w:val="en-GB" w:eastAsia="zh-CN"/>
        </w:rPr>
        <w:t xml:space="preserve"> to select the optimal location for a plant under the main objective of minimizing the total cost and maximizing the use of resources.</w:t>
      </w:r>
      <w:r w:rsidR="00141371" w:rsidRPr="00AF53CB">
        <w:rPr>
          <w:rFonts w:eastAsia="SimSun" w:cstheme="minorHAnsi"/>
          <w:bCs/>
          <w:color w:val="000000" w:themeColor="text1"/>
          <w:sz w:val="22"/>
          <w:lang w:val="en-GB" w:eastAsia="zh-CN"/>
        </w:rPr>
        <w:t xml:space="preserve"> </w:t>
      </w:r>
      <w:r w:rsidRPr="00AF53CB">
        <w:rPr>
          <w:rFonts w:eastAsia="SimSun" w:cstheme="minorHAnsi"/>
          <w:bCs/>
          <w:color w:val="000000" w:themeColor="text1"/>
          <w:sz w:val="22"/>
          <w:lang w:val="en-GB" w:eastAsia="zh-CN"/>
        </w:rPr>
        <w:t xml:space="preserve">Chen (2001) determined a new multiple criteria group decision-making method to solve the distribution </w:t>
      </w:r>
      <w:r w:rsidR="002B3173" w:rsidRPr="00AF53CB">
        <w:rPr>
          <w:rFonts w:eastAsia="SimSun" w:cstheme="minorHAnsi"/>
          <w:bCs/>
          <w:color w:val="000000" w:themeColor="text1"/>
          <w:sz w:val="22"/>
          <w:lang w:val="en-GB" w:eastAsia="zh-CN"/>
        </w:rPr>
        <w:t>centre</w:t>
      </w:r>
      <w:r w:rsidRPr="00AF53CB">
        <w:rPr>
          <w:rFonts w:eastAsia="SimSun" w:cstheme="minorHAnsi"/>
          <w:bCs/>
          <w:color w:val="000000" w:themeColor="text1"/>
          <w:sz w:val="22"/>
          <w:lang w:val="en-GB" w:eastAsia="zh-CN"/>
        </w:rPr>
        <w:t xml:space="preserve"> loc</w:t>
      </w:r>
      <w:r w:rsidR="00A22E5D" w:rsidRPr="00AF53CB">
        <w:rPr>
          <w:rFonts w:eastAsia="SimSun" w:cstheme="minorHAnsi"/>
          <w:bCs/>
          <w:color w:val="000000" w:themeColor="text1"/>
          <w:sz w:val="22"/>
          <w:lang w:val="en-GB" w:eastAsia="zh-CN"/>
        </w:rPr>
        <w:t>ation selection problem</w:t>
      </w:r>
      <w:r w:rsidRPr="00AF53CB">
        <w:rPr>
          <w:rFonts w:eastAsia="SimSun" w:cstheme="minorHAnsi"/>
          <w:bCs/>
          <w:color w:val="000000" w:themeColor="text1"/>
          <w:sz w:val="22"/>
          <w:lang w:val="en-GB" w:eastAsia="zh-CN"/>
        </w:rPr>
        <w:t>.</w:t>
      </w:r>
      <w:r w:rsidR="00141371" w:rsidRPr="00AF53CB">
        <w:rPr>
          <w:rFonts w:eastAsia="SimSun" w:cstheme="minorHAnsi"/>
          <w:bCs/>
          <w:color w:val="000000" w:themeColor="text1"/>
          <w:sz w:val="22"/>
          <w:lang w:val="en-GB" w:eastAsia="zh-CN"/>
        </w:rPr>
        <w:t xml:space="preserve"> </w:t>
      </w:r>
      <w:proofErr w:type="spellStart"/>
      <w:r w:rsidRPr="00AF53CB">
        <w:rPr>
          <w:rFonts w:eastAsia="SimSun" w:cstheme="minorHAnsi"/>
          <w:bCs/>
          <w:color w:val="000000" w:themeColor="text1"/>
          <w:sz w:val="22"/>
          <w:lang w:val="en-GB" w:eastAsia="zh-CN"/>
        </w:rPr>
        <w:t>Ashrafzadeh</w:t>
      </w:r>
      <w:proofErr w:type="spellEnd"/>
      <w:r w:rsidRPr="00AF53CB">
        <w:rPr>
          <w:rFonts w:eastAsia="SimSun" w:cstheme="minorHAnsi"/>
          <w:bCs/>
          <w:color w:val="000000" w:themeColor="text1"/>
          <w:sz w:val="22"/>
          <w:lang w:val="en-GB" w:eastAsia="zh-CN"/>
        </w:rPr>
        <w:t xml:space="preserve"> et al. (2012) successfully apply the TOPSIS to a real warehouse location decision problem of a company in Iran.</w:t>
      </w:r>
      <w:r w:rsidR="00141371" w:rsidRPr="00AF53CB">
        <w:rPr>
          <w:rFonts w:eastAsia="SimSun" w:cstheme="minorHAnsi"/>
          <w:bCs/>
          <w:color w:val="000000" w:themeColor="text1"/>
          <w:sz w:val="22"/>
          <w:lang w:val="en-GB" w:eastAsia="zh-CN"/>
        </w:rPr>
        <w:t xml:space="preserve"> </w:t>
      </w:r>
      <w:r w:rsidRPr="00AF53CB">
        <w:rPr>
          <w:rFonts w:eastAsia="SimSun" w:cstheme="minorHAnsi"/>
          <w:bCs/>
          <w:color w:val="000000" w:themeColor="text1"/>
          <w:sz w:val="22"/>
          <w:lang w:val="en-GB" w:eastAsia="zh-CN"/>
        </w:rPr>
        <w:t>Most of these location-selection researches are target in obtaining commercial benefits. In the research, the authors provide an overview on various criteria used. And the typical criteria on the previous studies are: cost, value and benefits, environmental risks, resource accessibility and utilization, public facility accessibility, political matters and regulations, competition, economical, population, capacity, distance, and suitability.</w:t>
      </w:r>
      <w:r w:rsidR="00A22E5D" w:rsidRPr="00AF53CB">
        <w:rPr>
          <w:rFonts w:eastAsia="SimSun" w:cstheme="minorHAnsi"/>
          <w:bCs/>
          <w:color w:val="000000" w:themeColor="text1"/>
          <w:sz w:val="22"/>
          <w:lang w:val="en-GB" w:eastAsia="zh-CN"/>
        </w:rPr>
        <w:t xml:space="preserve"> </w:t>
      </w:r>
    </w:p>
    <w:p w:rsidR="00A22E5D" w:rsidRPr="00EC6AC5" w:rsidRDefault="00A22E5D" w:rsidP="0031261A">
      <w:pPr>
        <w:pStyle w:val="2"/>
        <w:wordWrap/>
        <w:spacing w:after="0" w:line="240" w:lineRule="auto"/>
        <w:ind w:leftChars="0" w:left="0"/>
        <w:rPr>
          <w:rFonts w:eastAsia="SimSun" w:cstheme="minorHAnsi"/>
          <w:bCs/>
          <w:color w:val="000000" w:themeColor="text1"/>
          <w:sz w:val="10"/>
          <w:lang w:val="en-GB" w:eastAsia="zh-CN"/>
        </w:rPr>
      </w:pPr>
    </w:p>
    <w:p w:rsidR="00001D1C" w:rsidRPr="00EC6AC5" w:rsidRDefault="00A22E5D" w:rsidP="00744CF1">
      <w:pPr>
        <w:pStyle w:val="2"/>
        <w:wordWrap/>
        <w:spacing w:after="0" w:line="240" w:lineRule="auto"/>
        <w:ind w:leftChars="0" w:left="0"/>
        <w:rPr>
          <w:rFonts w:eastAsia="SimSun" w:cstheme="minorHAnsi"/>
          <w:bCs/>
          <w:color w:val="000000" w:themeColor="text1"/>
          <w:sz w:val="22"/>
          <w:lang w:val="en-GB" w:eastAsia="zh-CN"/>
        </w:rPr>
      </w:pPr>
      <w:r w:rsidRPr="00AF53CB">
        <w:rPr>
          <w:rFonts w:eastAsia="SimSun" w:cstheme="minorHAnsi"/>
          <w:bCs/>
          <w:color w:val="000000" w:themeColor="text1"/>
          <w:sz w:val="22"/>
          <w:lang w:val="en-GB" w:eastAsia="zh-CN"/>
        </w:rPr>
        <w:t>From previous literatures, we can recognise that c</w:t>
      </w:r>
      <w:r w:rsidR="00EE5696" w:rsidRPr="00AF53CB">
        <w:rPr>
          <w:rFonts w:eastAsia="SimSun" w:cstheme="minorHAnsi"/>
          <w:bCs/>
          <w:color w:val="000000" w:themeColor="text1"/>
          <w:sz w:val="22"/>
          <w:lang w:val="en-GB" w:eastAsia="zh-CN"/>
        </w:rPr>
        <w:t>ost is the most important criteria in selecting an optimal location for business facility, considering the main objective of maximize the profit. However, because of the different objectives between traditional distribution systems and relief distribution systems, different criteria should be considered in location-selecting</w:t>
      </w:r>
      <w:r w:rsidR="008375C7" w:rsidRPr="00AF53CB">
        <w:rPr>
          <w:rFonts w:eastAsia="SimSun" w:cstheme="minorHAnsi"/>
          <w:bCs/>
          <w:color w:val="000000" w:themeColor="text1"/>
          <w:sz w:val="22"/>
          <w:lang w:val="en-GB" w:eastAsia="zh-CN"/>
        </w:rPr>
        <w:t>.</w:t>
      </w:r>
      <w:r w:rsidR="00504261" w:rsidRPr="00AF53CB">
        <w:rPr>
          <w:rFonts w:eastAsia="SimSun" w:cstheme="minorHAnsi"/>
          <w:bCs/>
          <w:color w:val="000000" w:themeColor="text1"/>
          <w:sz w:val="22"/>
          <w:lang w:val="en-GB" w:eastAsia="zh-CN"/>
        </w:rPr>
        <w:t xml:space="preserve"> Roh et al. (2013) suggested five</w:t>
      </w:r>
      <w:r w:rsidR="00EE5696" w:rsidRPr="00AF53CB">
        <w:rPr>
          <w:rFonts w:eastAsia="SimSun" w:cstheme="minorHAnsi"/>
          <w:bCs/>
          <w:color w:val="000000" w:themeColor="text1"/>
          <w:sz w:val="22"/>
          <w:lang w:val="en-GB" w:eastAsia="zh-CN"/>
        </w:rPr>
        <w:t xml:space="preserve"> critical factors considered for locating humanitarian relief warehouses. In particular, they utilized Analytical Hierarchy Process to determine the important weights of evaluation criteria. The mainly results are pr</w:t>
      </w:r>
      <w:r w:rsidR="00081585" w:rsidRPr="00AF53CB">
        <w:rPr>
          <w:rFonts w:eastAsia="SimSun" w:cstheme="minorHAnsi"/>
          <w:bCs/>
          <w:color w:val="000000" w:themeColor="text1"/>
          <w:sz w:val="22"/>
          <w:lang w:val="en-GB" w:eastAsia="zh-CN"/>
        </w:rPr>
        <w:t>esented in Table 1</w:t>
      </w:r>
      <w:r w:rsidR="0094014A" w:rsidRPr="00AF53CB">
        <w:rPr>
          <w:rFonts w:eastAsia="SimSun" w:cstheme="minorHAnsi"/>
          <w:bCs/>
          <w:color w:val="000000" w:themeColor="text1"/>
          <w:sz w:val="22"/>
          <w:lang w:val="en-GB" w:eastAsia="zh-CN"/>
        </w:rPr>
        <w:t>. I</w:t>
      </w:r>
      <w:r w:rsidR="00081585" w:rsidRPr="00AF53CB">
        <w:rPr>
          <w:rFonts w:eastAsia="SimSun" w:cstheme="minorHAnsi"/>
          <w:bCs/>
          <w:color w:val="000000" w:themeColor="text1"/>
          <w:sz w:val="22"/>
          <w:lang w:val="en-GB" w:eastAsia="zh-CN"/>
        </w:rPr>
        <w:t>t</w:t>
      </w:r>
      <w:r w:rsidR="002C43D7" w:rsidRPr="00AF53CB">
        <w:rPr>
          <w:rFonts w:eastAsia="SimSun" w:cstheme="minorHAnsi"/>
          <w:bCs/>
          <w:color w:val="000000" w:themeColor="text1"/>
          <w:sz w:val="22"/>
          <w:lang w:val="en-GB" w:eastAsia="zh-CN"/>
        </w:rPr>
        <w:t xml:space="preserve"> shows that cooperation f</w:t>
      </w:r>
      <w:r w:rsidR="00EE5696" w:rsidRPr="00AF53CB">
        <w:rPr>
          <w:rFonts w:eastAsia="SimSun" w:cstheme="minorHAnsi"/>
          <w:bCs/>
          <w:color w:val="000000" w:themeColor="text1"/>
          <w:sz w:val="22"/>
          <w:lang w:val="en-GB" w:eastAsia="zh-CN"/>
        </w:rPr>
        <w:t>r</w:t>
      </w:r>
      <w:r w:rsidR="002C43D7" w:rsidRPr="00AF53CB">
        <w:rPr>
          <w:rFonts w:eastAsia="SimSun" w:cstheme="minorHAnsi"/>
          <w:bCs/>
          <w:color w:val="000000" w:themeColor="text1"/>
          <w:sz w:val="22"/>
          <w:lang w:val="en-GB" w:eastAsia="zh-CN"/>
        </w:rPr>
        <w:t>o</w:t>
      </w:r>
      <w:r w:rsidR="00EE5696" w:rsidRPr="00AF53CB">
        <w:rPr>
          <w:rFonts w:eastAsia="SimSun" w:cstheme="minorHAnsi"/>
          <w:bCs/>
          <w:color w:val="000000" w:themeColor="text1"/>
          <w:sz w:val="22"/>
          <w:lang w:val="en-GB" w:eastAsia="zh-CN"/>
        </w:rPr>
        <w:t>m the local government is t</w:t>
      </w:r>
      <w:r w:rsidR="00EF56DA" w:rsidRPr="00AF53CB">
        <w:rPr>
          <w:rFonts w:eastAsia="SimSun" w:cstheme="minorHAnsi"/>
          <w:bCs/>
          <w:color w:val="000000" w:themeColor="text1"/>
          <w:sz w:val="22"/>
          <w:lang w:val="en-GB" w:eastAsia="zh-CN"/>
        </w:rPr>
        <w:t>he most critical factor and follows by</w:t>
      </w:r>
      <w:r w:rsidR="00EE5696" w:rsidRPr="00AF53CB">
        <w:rPr>
          <w:rFonts w:eastAsia="SimSun" w:cstheme="minorHAnsi"/>
          <w:bCs/>
          <w:color w:val="000000" w:themeColor="text1"/>
          <w:sz w:val="22"/>
          <w:lang w:val="en-GB" w:eastAsia="zh-CN"/>
        </w:rPr>
        <w:t xml:space="preserve"> national stabi</w:t>
      </w:r>
      <w:r w:rsidR="003006BA" w:rsidRPr="00AF53CB">
        <w:rPr>
          <w:rFonts w:eastAsia="SimSun" w:cstheme="minorHAnsi"/>
          <w:bCs/>
          <w:color w:val="000000" w:themeColor="text1"/>
          <w:sz w:val="22"/>
          <w:lang w:val="en-GB" w:eastAsia="zh-CN"/>
        </w:rPr>
        <w:t xml:space="preserve">lity and cost. </w:t>
      </w:r>
      <w:r w:rsidR="00EE5696" w:rsidRPr="00AF53CB">
        <w:rPr>
          <w:rFonts w:eastAsia="SimSun" w:cstheme="minorHAnsi"/>
          <w:bCs/>
          <w:color w:val="000000" w:themeColor="text1"/>
          <w:sz w:val="22"/>
          <w:lang w:val="en-GB" w:eastAsia="zh-CN"/>
        </w:rPr>
        <w:t>In conclusion, in spite of political factors, there are three factors influence the choice of configuration for a disaster relief pre-positioning network: 1. Up-front investment (initial inventory</w:t>
      </w:r>
      <w:r w:rsidR="00EF56DA" w:rsidRPr="00AF53CB">
        <w:rPr>
          <w:rFonts w:eastAsia="SimSun" w:cstheme="minorHAnsi"/>
          <w:bCs/>
          <w:color w:val="000000" w:themeColor="text1"/>
          <w:sz w:val="22"/>
          <w:lang w:val="en-GB" w:eastAsia="zh-CN"/>
        </w:rPr>
        <w:t xml:space="preserve"> stocking and warehouse setup); </w:t>
      </w:r>
      <w:r w:rsidR="00EE5696" w:rsidRPr="00AF53CB">
        <w:rPr>
          <w:rFonts w:eastAsia="SimSun" w:cstheme="minorHAnsi"/>
          <w:bCs/>
          <w:color w:val="000000" w:themeColor="text1"/>
          <w:sz w:val="22"/>
          <w:lang w:val="en-GB" w:eastAsia="zh-CN"/>
        </w:rPr>
        <w:t>2. Operating costs (relief-item purchasing, transportation, and warehousing cost);</w:t>
      </w:r>
      <w:r w:rsidR="00BB7F68" w:rsidRPr="00AF53CB">
        <w:rPr>
          <w:rFonts w:eastAsia="SimSun" w:cstheme="minorHAnsi"/>
          <w:bCs/>
          <w:color w:val="000000" w:themeColor="text1"/>
          <w:sz w:val="22"/>
          <w:lang w:val="en-GB" w:eastAsia="zh-CN"/>
        </w:rPr>
        <w:t xml:space="preserve"> </w:t>
      </w:r>
      <w:r w:rsidR="00EE5696" w:rsidRPr="00AF53CB">
        <w:rPr>
          <w:rFonts w:eastAsia="SimSun" w:cstheme="minorHAnsi"/>
          <w:bCs/>
          <w:color w:val="000000" w:themeColor="text1"/>
          <w:sz w:val="22"/>
          <w:lang w:val="en-GB" w:eastAsia="zh-CN"/>
        </w:rPr>
        <w:t>3. Average response time</w:t>
      </w:r>
      <w:r w:rsidR="00EF56DA" w:rsidRPr="00AF53CB">
        <w:rPr>
          <w:rFonts w:eastAsia="SimSun" w:cstheme="minorHAnsi"/>
          <w:bCs/>
          <w:color w:val="000000" w:themeColor="text1"/>
          <w:sz w:val="22"/>
          <w:lang w:val="en-GB" w:eastAsia="zh-CN"/>
        </w:rPr>
        <w:t>.</w:t>
      </w:r>
    </w:p>
    <w:tbl>
      <w:tblPr>
        <w:tblStyle w:val="3"/>
        <w:tblpPr w:leftFromText="180" w:rightFromText="180" w:vertAnchor="text" w:horzAnchor="margin" w:tblpY="176"/>
        <w:tblW w:w="9067" w:type="dxa"/>
        <w:tblLook w:val="04A0" w:firstRow="1" w:lastRow="0" w:firstColumn="1" w:lastColumn="0" w:noHBand="0" w:noVBand="1"/>
      </w:tblPr>
      <w:tblGrid>
        <w:gridCol w:w="736"/>
        <w:gridCol w:w="2777"/>
        <w:gridCol w:w="2777"/>
        <w:gridCol w:w="2777"/>
      </w:tblGrid>
      <w:tr w:rsidR="00001D1C" w:rsidRPr="00AF53CB" w:rsidTr="00001D1C">
        <w:trPr>
          <w:trHeight w:val="270"/>
        </w:trPr>
        <w:tc>
          <w:tcPr>
            <w:tcW w:w="736"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lastRenderedPageBreak/>
              <w:t>Rank</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Criteria</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Normalized Weight</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Accumulated Weight</w:t>
            </w:r>
          </w:p>
        </w:tc>
      </w:tr>
      <w:tr w:rsidR="00001D1C" w:rsidRPr="00AF53CB" w:rsidTr="00001D1C">
        <w:trPr>
          <w:trHeight w:val="274"/>
        </w:trPr>
        <w:tc>
          <w:tcPr>
            <w:tcW w:w="736"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1</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Cooperation</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0.2908</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0.2908</w:t>
            </w:r>
          </w:p>
        </w:tc>
      </w:tr>
      <w:tr w:rsidR="00001D1C" w:rsidRPr="00AF53CB" w:rsidTr="00001D1C">
        <w:trPr>
          <w:trHeight w:val="278"/>
        </w:trPr>
        <w:tc>
          <w:tcPr>
            <w:tcW w:w="736"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2</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National stability</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0.2282</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0.5190</w:t>
            </w:r>
          </w:p>
        </w:tc>
      </w:tr>
      <w:tr w:rsidR="00001D1C" w:rsidRPr="00AF53CB" w:rsidTr="00001D1C">
        <w:trPr>
          <w:trHeight w:val="268"/>
        </w:trPr>
        <w:tc>
          <w:tcPr>
            <w:tcW w:w="736"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3</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Cost</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0.2270</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0.7460</w:t>
            </w:r>
          </w:p>
        </w:tc>
      </w:tr>
      <w:tr w:rsidR="00001D1C" w:rsidRPr="00AF53CB" w:rsidTr="00001D1C">
        <w:trPr>
          <w:trHeight w:val="272"/>
        </w:trPr>
        <w:tc>
          <w:tcPr>
            <w:tcW w:w="736"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4</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Logistics</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0.1525</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0.8985</w:t>
            </w:r>
          </w:p>
        </w:tc>
      </w:tr>
      <w:tr w:rsidR="00001D1C" w:rsidRPr="00AF53CB" w:rsidTr="00001D1C">
        <w:trPr>
          <w:trHeight w:val="290"/>
        </w:trPr>
        <w:tc>
          <w:tcPr>
            <w:tcW w:w="736"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5</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Location</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0.1015</w:t>
            </w:r>
          </w:p>
        </w:tc>
        <w:tc>
          <w:tcPr>
            <w:tcW w:w="2777" w:type="dxa"/>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1.0000</w:t>
            </w:r>
          </w:p>
        </w:tc>
      </w:tr>
      <w:tr w:rsidR="00001D1C" w:rsidRPr="00AF53CB" w:rsidTr="00001D1C">
        <w:trPr>
          <w:trHeight w:val="266"/>
        </w:trPr>
        <w:tc>
          <w:tcPr>
            <w:tcW w:w="3513" w:type="dxa"/>
            <w:gridSpan w:val="2"/>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Total Weight</w:t>
            </w:r>
          </w:p>
        </w:tc>
        <w:tc>
          <w:tcPr>
            <w:tcW w:w="5554" w:type="dxa"/>
            <w:gridSpan w:val="2"/>
            <w:vAlign w:val="center"/>
          </w:tcPr>
          <w:p w:rsidR="00001D1C" w:rsidRPr="00AF53CB" w:rsidRDefault="00001D1C" w:rsidP="00001D1C">
            <w:pPr>
              <w:kinsoku w:val="0"/>
              <w:overflowPunct w:val="0"/>
              <w:jc w:val="center"/>
              <w:rPr>
                <w:rFonts w:eastAsia="Times New Roman" w:cstheme="minorHAnsi"/>
                <w:color w:val="000000" w:themeColor="text1"/>
                <w:sz w:val="22"/>
                <w:lang w:val="en-GB" w:eastAsia="zh-CN"/>
              </w:rPr>
            </w:pPr>
            <w:r w:rsidRPr="00AF53CB">
              <w:rPr>
                <w:rFonts w:eastAsia="Times New Roman" w:cstheme="minorHAnsi"/>
                <w:color w:val="000000" w:themeColor="text1"/>
                <w:sz w:val="22"/>
                <w:lang w:val="en-GB" w:eastAsia="zh-CN"/>
              </w:rPr>
              <w:t>1.0000</w:t>
            </w:r>
          </w:p>
        </w:tc>
      </w:tr>
    </w:tbl>
    <w:p w:rsidR="00001D1C" w:rsidRDefault="00001D1C" w:rsidP="00001D1C">
      <w:pPr>
        <w:rPr>
          <w:rFonts w:eastAsia="SimSun" w:cstheme="minorHAnsi"/>
          <w:color w:val="000000" w:themeColor="text1"/>
          <w:sz w:val="22"/>
          <w:szCs w:val="22"/>
          <w:lang w:eastAsia="zh-CN"/>
        </w:rPr>
      </w:pPr>
      <w:bookmarkStart w:id="7" w:name="_Toc517021266"/>
      <w:bookmarkStart w:id="8" w:name="_Toc517028213"/>
      <w:r w:rsidRPr="00AF53CB">
        <w:rPr>
          <w:rFonts w:eastAsia="SimSun" w:cstheme="minorHAnsi"/>
          <w:color w:val="000000" w:themeColor="text1"/>
          <w:sz w:val="22"/>
          <w:szCs w:val="22"/>
          <w:lang w:eastAsia="zh-CN"/>
        </w:rPr>
        <w:t>Source: Roh et al., 2013</w:t>
      </w:r>
    </w:p>
    <w:p w:rsidR="00001D1C" w:rsidRPr="00EC6AC5" w:rsidRDefault="00001D1C" w:rsidP="00001D1C">
      <w:pPr>
        <w:rPr>
          <w:rFonts w:eastAsia="SimSun" w:cstheme="minorHAnsi"/>
          <w:color w:val="000000" w:themeColor="text1"/>
          <w:sz w:val="10"/>
          <w:szCs w:val="22"/>
          <w:lang w:eastAsia="zh-CN"/>
        </w:rPr>
      </w:pPr>
    </w:p>
    <w:p w:rsidR="00001D1C" w:rsidRPr="00AF53CB" w:rsidRDefault="00001D1C" w:rsidP="00001D1C">
      <w:pPr>
        <w:pStyle w:val="2"/>
        <w:wordWrap/>
        <w:spacing w:after="0" w:line="240" w:lineRule="auto"/>
        <w:ind w:leftChars="0" w:left="0"/>
        <w:jc w:val="center"/>
        <w:rPr>
          <w:rFonts w:eastAsia="SimSun" w:cstheme="minorHAnsi"/>
          <w:bCs/>
          <w:color w:val="000000" w:themeColor="text1"/>
          <w:sz w:val="21"/>
          <w:lang w:eastAsia="zh-CN"/>
        </w:rPr>
      </w:pPr>
      <w:r w:rsidRPr="00AF53CB">
        <w:rPr>
          <w:rFonts w:cstheme="minorHAnsi"/>
          <w:color w:val="000000" w:themeColor="text1"/>
          <w:sz w:val="22"/>
        </w:rPr>
        <w:t>Table 1: Critical factors for locating humanitarian relief warehouse</w:t>
      </w:r>
      <w:bookmarkEnd w:id="7"/>
      <w:bookmarkEnd w:id="8"/>
      <w:r w:rsidRPr="00AF53CB">
        <w:rPr>
          <w:rFonts w:cstheme="minorHAnsi"/>
          <w:color w:val="000000" w:themeColor="text1"/>
          <w:sz w:val="22"/>
        </w:rPr>
        <w:t>s</w:t>
      </w:r>
    </w:p>
    <w:p w:rsidR="00E76E7E" w:rsidRPr="00EC6AC5" w:rsidRDefault="00E76E7E" w:rsidP="00EF56DA">
      <w:pPr>
        <w:pStyle w:val="2"/>
        <w:wordWrap/>
        <w:spacing w:after="0" w:line="240" w:lineRule="auto"/>
        <w:ind w:leftChars="0" w:left="0"/>
        <w:rPr>
          <w:rFonts w:eastAsia="SimSun" w:cstheme="minorHAnsi"/>
          <w:bCs/>
          <w:color w:val="000000" w:themeColor="text1"/>
          <w:sz w:val="10"/>
          <w:lang w:val="en-GB" w:eastAsia="zh-CN"/>
        </w:rPr>
      </w:pPr>
    </w:p>
    <w:p w:rsidR="00F665FA" w:rsidRPr="00AF53CB" w:rsidRDefault="003006BA" w:rsidP="00FD4139">
      <w:pPr>
        <w:pStyle w:val="2"/>
        <w:wordWrap/>
        <w:spacing w:after="0" w:line="240" w:lineRule="auto"/>
        <w:ind w:leftChars="0" w:left="0"/>
        <w:rPr>
          <w:rFonts w:eastAsia="SimSun" w:cstheme="minorHAnsi"/>
          <w:bCs/>
          <w:color w:val="000000" w:themeColor="text1"/>
          <w:sz w:val="22"/>
          <w:lang w:val="en-GB" w:eastAsia="zh-CN"/>
        </w:rPr>
      </w:pPr>
      <w:r w:rsidRPr="00AF53CB">
        <w:rPr>
          <w:rFonts w:eastAsia="SimSun" w:cstheme="minorHAnsi"/>
          <w:bCs/>
          <w:color w:val="000000" w:themeColor="text1"/>
          <w:sz w:val="22"/>
          <w:lang w:val="en-GB" w:eastAsia="zh-CN"/>
        </w:rPr>
        <w:t>A</w:t>
      </w:r>
      <w:r w:rsidR="00BB7F68" w:rsidRPr="00AF53CB">
        <w:rPr>
          <w:rFonts w:eastAsia="SimSun" w:cstheme="minorHAnsi"/>
          <w:bCs/>
          <w:color w:val="000000" w:themeColor="text1"/>
          <w:sz w:val="22"/>
          <w:lang w:val="en-GB" w:eastAsia="zh-CN"/>
        </w:rPr>
        <w:t xml:space="preserve">nother assumption which is applied in this study that the initial capital is ample and highlight the importance of average response time in location selection. This assumption is from </w:t>
      </w:r>
      <w:r w:rsidR="00EE5696" w:rsidRPr="00AF53CB">
        <w:rPr>
          <w:rFonts w:eastAsia="SimSun" w:cstheme="minorHAnsi"/>
          <w:bCs/>
          <w:color w:val="000000" w:themeColor="text1"/>
          <w:sz w:val="22"/>
          <w:lang w:val="en-GB" w:eastAsia="zh-CN"/>
        </w:rPr>
        <w:t>Duran et al</w:t>
      </w:r>
      <w:r w:rsidR="00BB7F68" w:rsidRPr="00AF53CB">
        <w:rPr>
          <w:rFonts w:eastAsia="SimSun" w:cstheme="minorHAnsi"/>
          <w:bCs/>
          <w:color w:val="000000" w:themeColor="text1"/>
          <w:sz w:val="22"/>
          <w:lang w:val="en-GB" w:eastAsia="zh-CN"/>
        </w:rPr>
        <w:t>. (2011).</w:t>
      </w:r>
      <w:r w:rsidR="00EE5696" w:rsidRPr="00AF53CB">
        <w:rPr>
          <w:rFonts w:eastAsia="SimSun" w:cstheme="minorHAnsi"/>
          <w:bCs/>
          <w:color w:val="000000" w:themeColor="text1"/>
          <w:sz w:val="22"/>
          <w:lang w:val="en-GB" w:eastAsia="zh-CN"/>
        </w:rPr>
        <w:t xml:space="preserve"> </w:t>
      </w:r>
      <w:r w:rsidR="00BB7F68" w:rsidRPr="00AF53CB">
        <w:rPr>
          <w:rFonts w:eastAsia="SimSun" w:cstheme="minorHAnsi"/>
          <w:bCs/>
          <w:color w:val="000000" w:themeColor="text1"/>
          <w:sz w:val="22"/>
          <w:lang w:val="en-GB" w:eastAsia="zh-CN"/>
        </w:rPr>
        <w:t xml:space="preserve">The authors stated that </w:t>
      </w:r>
      <w:r w:rsidR="00EE5696" w:rsidRPr="00AF53CB">
        <w:rPr>
          <w:rFonts w:eastAsia="SimSun" w:cstheme="minorHAnsi"/>
          <w:bCs/>
          <w:color w:val="000000" w:themeColor="text1"/>
          <w:sz w:val="22"/>
          <w:lang w:val="en-GB" w:eastAsia="zh-CN"/>
        </w:rPr>
        <w:t xml:space="preserve">if the initial investment is ample, the warehouse operating cost will not be very significant because of government subsidies and collaboration with the UNHRD and other humanitarian organizations. </w:t>
      </w:r>
      <w:proofErr w:type="spellStart"/>
      <w:r w:rsidR="00BB7F68" w:rsidRPr="00AF53CB">
        <w:rPr>
          <w:rFonts w:eastAsia="SimSun" w:cstheme="minorHAnsi"/>
          <w:bCs/>
          <w:color w:val="000000" w:themeColor="text1"/>
          <w:sz w:val="22"/>
          <w:lang w:val="en-GB" w:eastAsia="zh-CN"/>
        </w:rPr>
        <w:t>Balcik</w:t>
      </w:r>
      <w:proofErr w:type="spellEnd"/>
      <w:r w:rsidR="00BB7F68" w:rsidRPr="00AF53CB">
        <w:rPr>
          <w:rFonts w:eastAsia="SimSun" w:cstheme="minorHAnsi"/>
          <w:bCs/>
          <w:color w:val="000000" w:themeColor="text1"/>
          <w:sz w:val="22"/>
          <w:lang w:val="en-GB" w:eastAsia="zh-CN"/>
        </w:rPr>
        <w:t xml:space="preserve"> and Beamon (2008) developed a maximal-covering model to determine the number and the location of disaster relief warehouse. The inventory of supplies is also considered in their study. In this case, a m</w:t>
      </w:r>
      <w:r w:rsidR="00EE5696" w:rsidRPr="00AF53CB">
        <w:rPr>
          <w:rFonts w:eastAsia="SimSun" w:cstheme="minorHAnsi"/>
          <w:bCs/>
          <w:color w:val="000000" w:themeColor="text1"/>
          <w:sz w:val="22"/>
          <w:lang w:val="en-GB" w:eastAsia="zh-CN"/>
        </w:rPr>
        <w:t>ixed-integer liner program is used to sol</w:t>
      </w:r>
      <w:r w:rsidR="00BB7F68" w:rsidRPr="00AF53CB">
        <w:rPr>
          <w:rFonts w:eastAsia="SimSun" w:cstheme="minorHAnsi"/>
          <w:bCs/>
          <w:color w:val="000000" w:themeColor="text1"/>
          <w:sz w:val="22"/>
          <w:lang w:val="en-GB" w:eastAsia="zh-CN"/>
        </w:rPr>
        <w:t xml:space="preserve">ve this pre-positioning problem in this study. </w:t>
      </w:r>
      <w:r w:rsidR="00D678F0" w:rsidRPr="00AF53CB">
        <w:rPr>
          <w:rFonts w:eastAsia="SimSun" w:cstheme="minorHAnsi"/>
          <w:bCs/>
          <w:color w:val="000000" w:themeColor="text1"/>
          <w:sz w:val="22"/>
          <w:lang w:val="en-GB" w:eastAsia="zh-CN"/>
        </w:rPr>
        <w:t>The gap of the previous studies is obvious that limited researches have applied a study on pre-positioning problem of disaster relief warehouse, especially in Asia-Pacific region. The possible contributions from this study can be listed as follow: 1. This study emphasizes the significance of response time on the pre-positioning problem of a disaster relief warehouse. 2. Asia-Pacific region is the key geographical region which this study focused on. 3. The newest disaster data from 1969 to 2017 is used in this study. And the research question from this study should be: Where is the optimal location for pre-positioning humanitarian aid materials in Asia-Pacific region to minimize delivery lead-time to those people who will need it.</w:t>
      </w:r>
    </w:p>
    <w:p w:rsidR="007E0626" w:rsidRPr="00EC6AC5" w:rsidRDefault="007E0626" w:rsidP="00FD4139">
      <w:pPr>
        <w:pStyle w:val="2"/>
        <w:wordWrap/>
        <w:spacing w:after="0" w:line="240" w:lineRule="auto"/>
        <w:ind w:leftChars="0" w:left="0"/>
        <w:rPr>
          <w:rFonts w:eastAsia="SimSun" w:cstheme="minorHAnsi"/>
          <w:bCs/>
          <w:color w:val="000000" w:themeColor="text1"/>
          <w:sz w:val="10"/>
          <w:lang w:val="en-GB" w:eastAsia="zh-CN"/>
        </w:rPr>
      </w:pPr>
    </w:p>
    <w:p w:rsidR="00001D1C" w:rsidRDefault="00EE5696" w:rsidP="00001D1C">
      <w:pPr>
        <w:pStyle w:val="Heading1"/>
        <w:numPr>
          <w:ilvl w:val="0"/>
          <w:numId w:val="1"/>
        </w:numPr>
        <w:tabs>
          <w:tab w:val="left" w:pos="284"/>
        </w:tabs>
        <w:spacing w:after="0" w:line="240" w:lineRule="auto"/>
        <w:ind w:left="0" w:firstLine="0"/>
        <w:jc w:val="both"/>
        <w:rPr>
          <w:rFonts w:asciiTheme="minorHAnsi" w:hAnsiTheme="minorHAnsi" w:cstheme="minorHAnsi"/>
          <w:color w:val="000000" w:themeColor="text1"/>
          <w:sz w:val="22"/>
          <w:szCs w:val="22"/>
          <w:u w:val="single"/>
          <w:lang w:val="en-GB" w:eastAsia="zh-CN"/>
        </w:rPr>
      </w:pPr>
      <w:bookmarkStart w:id="9" w:name="_Toc517027322"/>
      <w:r w:rsidRPr="00AF53CB">
        <w:rPr>
          <w:rFonts w:asciiTheme="minorHAnsi" w:hAnsiTheme="minorHAnsi" w:cstheme="minorHAnsi"/>
          <w:color w:val="000000" w:themeColor="text1"/>
          <w:sz w:val="22"/>
          <w:szCs w:val="22"/>
          <w:u w:val="single"/>
          <w:lang w:val="en-GB" w:eastAsia="zh-CN"/>
        </w:rPr>
        <w:t>Methodology</w:t>
      </w:r>
      <w:bookmarkEnd w:id="9"/>
    </w:p>
    <w:p w:rsidR="00001D1C" w:rsidRPr="00EC6AC5" w:rsidRDefault="00001D1C" w:rsidP="00001D1C">
      <w:pPr>
        <w:rPr>
          <w:sz w:val="10"/>
          <w:lang w:val="en-GB" w:eastAsia="zh-CN"/>
        </w:rPr>
      </w:pPr>
    </w:p>
    <w:p w:rsidR="008A1794" w:rsidRPr="00AF53CB" w:rsidRDefault="00C36E66" w:rsidP="00001D1C">
      <w:pPr>
        <w:pStyle w:val="Heading1"/>
        <w:numPr>
          <w:ilvl w:val="1"/>
          <w:numId w:val="1"/>
        </w:numPr>
        <w:spacing w:after="0" w:line="240" w:lineRule="auto"/>
        <w:ind w:left="426" w:hanging="426"/>
        <w:jc w:val="both"/>
        <w:rPr>
          <w:rFonts w:asciiTheme="minorHAnsi" w:hAnsiTheme="minorHAnsi" w:cstheme="minorHAnsi"/>
          <w:color w:val="000000" w:themeColor="text1"/>
          <w:sz w:val="22"/>
          <w:szCs w:val="22"/>
          <w:lang w:val="en-GB" w:eastAsia="zh-CN"/>
        </w:rPr>
      </w:pPr>
      <w:r w:rsidRPr="00AF53CB">
        <w:rPr>
          <w:rFonts w:asciiTheme="minorHAnsi" w:hAnsiTheme="minorHAnsi" w:cstheme="minorHAnsi"/>
          <w:color w:val="000000" w:themeColor="text1"/>
          <w:sz w:val="22"/>
          <w:szCs w:val="22"/>
          <w:lang w:val="en-GB" w:eastAsia="zh-CN"/>
        </w:rPr>
        <w:t>Data</w:t>
      </w:r>
    </w:p>
    <w:p w:rsidR="001A1AFE" w:rsidRDefault="00EC6AC5" w:rsidP="007F5237">
      <w:pPr>
        <w:pStyle w:val="1"/>
        <w:wordWrap/>
        <w:spacing w:after="0" w:line="240" w:lineRule="auto"/>
        <w:ind w:leftChars="0" w:left="0"/>
        <w:jc w:val="both"/>
        <w:rPr>
          <w:rFonts w:asciiTheme="minorHAnsi" w:hAnsiTheme="minorHAnsi" w:cstheme="minorHAnsi"/>
          <w:b w:val="0"/>
          <w:bCs/>
          <w:color w:val="000000" w:themeColor="text1"/>
          <w:sz w:val="22"/>
          <w:lang w:val="en-GB" w:eastAsia="zh-CN"/>
        </w:rPr>
      </w:pPr>
      <w:r w:rsidRPr="00AF53CB">
        <w:rPr>
          <w:rFonts w:asciiTheme="minorHAnsi" w:hAnsiTheme="minorHAnsi" w:cstheme="minorHAnsi"/>
          <w:b w:val="0"/>
          <w:noProof/>
          <w:color w:val="000000" w:themeColor="text1"/>
          <w:sz w:val="22"/>
          <w:lang w:val="en-GB"/>
        </w:rPr>
        <w:drawing>
          <wp:anchor distT="0" distB="0" distL="114300" distR="114300" simplePos="0" relativeHeight="251658240" behindDoc="0" locked="0" layoutInCell="1" allowOverlap="1">
            <wp:simplePos x="0" y="0"/>
            <wp:positionH relativeFrom="margin">
              <wp:align>center</wp:align>
            </wp:positionH>
            <wp:positionV relativeFrom="paragraph">
              <wp:posOffset>939165</wp:posOffset>
            </wp:positionV>
            <wp:extent cx="4091922" cy="2471977"/>
            <wp:effectExtent l="0" t="0" r="0" b="0"/>
            <wp:wrapTopAndBottom/>
            <wp:docPr id="2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091922" cy="2471977"/>
                    </a:xfrm>
                    <a:prstGeom prst="rect">
                      <a:avLst/>
                    </a:prstGeom>
                  </pic:spPr>
                </pic:pic>
              </a:graphicData>
            </a:graphic>
          </wp:anchor>
        </w:drawing>
      </w:r>
      <w:r w:rsidR="00750D36" w:rsidRPr="00AF53CB">
        <w:rPr>
          <w:rFonts w:asciiTheme="minorHAnsi" w:hAnsiTheme="minorHAnsi" w:cstheme="minorHAnsi"/>
          <w:b w:val="0"/>
          <w:color w:val="000000" w:themeColor="text1"/>
          <w:sz w:val="22"/>
          <w:lang w:val="en-GB" w:eastAsia="zh-CN"/>
        </w:rPr>
        <w:t>This research</w:t>
      </w:r>
      <w:r w:rsidR="00EE5696" w:rsidRPr="00AF53CB">
        <w:rPr>
          <w:rFonts w:asciiTheme="minorHAnsi" w:hAnsiTheme="minorHAnsi" w:cstheme="minorHAnsi"/>
          <w:b w:val="0"/>
          <w:color w:val="000000" w:themeColor="text1"/>
          <w:sz w:val="22"/>
          <w:lang w:val="en-GB" w:eastAsia="zh-CN"/>
        </w:rPr>
        <w:t xml:space="preserve"> </w:t>
      </w:r>
      <w:r w:rsidR="008A1794" w:rsidRPr="00AF53CB">
        <w:rPr>
          <w:rFonts w:asciiTheme="minorHAnsi" w:hAnsiTheme="minorHAnsi" w:cstheme="minorHAnsi"/>
          <w:b w:val="0"/>
          <w:color w:val="000000" w:themeColor="text1"/>
          <w:sz w:val="22"/>
          <w:lang w:val="en-GB" w:eastAsia="zh-CN"/>
        </w:rPr>
        <w:t>attempts to determine the</w:t>
      </w:r>
      <w:r w:rsidR="00EE5696" w:rsidRPr="00AF53CB">
        <w:rPr>
          <w:rFonts w:asciiTheme="minorHAnsi" w:hAnsiTheme="minorHAnsi" w:cstheme="minorHAnsi"/>
          <w:b w:val="0"/>
          <w:color w:val="000000" w:themeColor="text1"/>
          <w:sz w:val="22"/>
          <w:lang w:val="en-GB" w:eastAsia="zh-CN"/>
        </w:rPr>
        <w:t xml:space="preserve"> optimal location of pre-positioning warehouses</w:t>
      </w:r>
      <w:r w:rsidR="008A1794" w:rsidRPr="00AF53CB">
        <w:rPr>
          <w:rFonts w:asciiTheme="minorHAnsi" w:hAnsiTheme="minorHAnsi" w:cstheme="minorHAnsi"/>
          <w:b w:val="0"/>
          <w:color w:val="000000" w:themeColor="text1"/>
          <w:sz w:val="22"/>
          <w:lang w:val="en-GB" w:eastAsia="zh-CN"/>
        </w:rPr>
        <w:t xml:space="preserve"> for the shortest response time</w:t>
      </w:r>
      <w:r w:rsidR="00892D3E" w:rsidRPr="00AF53CB">
        <w:rPr>
          <w:rFonts w:asciiTheme="minorHAnsi" w:hAnsiTheme="minorHAnsi" w:cstheme="minorHAnsi"/>
          <w:b w:val="0"/>
          <w:color w:val="000000" w:themeColor="text1"/>
          <w:sz w:val="22"/>
          <w:lang w:val="en-GB" w:eastAsia="zh-CN"/>
        </w:rPr>
        <w:t xml:space="preserve"> in Asia-Pacific region. </w:t>
      </w:r>
      <w:r w:rsidR="008A1794" w:rsidRPr="00AF53CB">
        <w:rPr>
          <w:rFonts w:asciiTheme="minorHAnsi" w:hAnsiTheme="minorHAnsi" w:cstheme="minorHAnsi"/>
          <w:b w:val="0"/>
          <w:color w:val="000000" w:themeColor="text1"/>
          <w:sz w:val="22"/>
          <w:lang w:val="en-GB" w:eastAsia="zh-CN"/>
        </w:rPr>
        <w:t xml:space="preserve">The reported </w:t>
      </w:r>
      <w:r w:rsidR="00EE5696" w:rsidRPr="00AF53CB">
        <w:rPr>
          <w:rFonts w:asciiTheme="minorHAnsi" w:hAnsiTheme="minorHAnsi" w:cstheme="minorHAnsi"/>
          <w:b w:val="0"/>
          <w:color w:val="000000" w:themeColor="text1"/>
          <w:sz w:val="22"/>
          <w:lang w:val="en-GB" w:eastAsia="zh-CN"/>
        </w:rPr>
        <w:t xml:space="preserve">disaster data from 1969 to 2017 </w:t>
      </w:r>
      <w:r w:rsidR="00892D3E" w:rsidRPr="00AF53CB">
        <w:rPr>
          <w:rFonts w:asciiTheme="minorHAnsi" w:hAnsiTheme="minorHAnsi" w:cstheme="minorHAnsi"/>
          <w:b w:val="0"/>
          <w:color w:val="000000" w:themeColor="text1"/>
          <w:sz w:val="22"/>
          <w:lang w:val="en-GB" w:eastAsia="zh-CN"/>
        </w:rPr>
        <w:t>in Asia-Pacific are</w:t>
      </w:r>
      <w:r w:rsidR="00EE5696" w:rsidRPr="00AF53CB">
        <w:rPr>
          <w:rFonts w:asciiTheme="minorHAnsi" w:hAnsiTheme="minorHAnsi" w:cstheme="minorHAnsi"/>
          <w:b w:val="0"/>
          <w:color w:val="000000" w:themeColor="text1"/>
          <w:sz w:val="22"/>
          <w:lang w:val="en-GB" w:eastAsia="zh-CN"/>
        </w:rPr>
        <w:t xml:space="preserve"> considered as the predicted demand.</w:t>
      </w:r>
      <w:r w:rsidR="00C36E66" w:rsidRPr="00AF53CB">
        <w:rPr>
          <w:rFonts w:asciiTheme="minorHAnsi" w:hAnsiTheme="minorHAnsi" w:cstheme="minorHAnsi"/>
          <w:b w:val="0"/>
          <w:bCs/>
          <w:color w:val="000000" w:themeColor="text1"/>
          <w:sz w:val="22"/>
          <w:lang w:val="en-GB" w:eastAsia="zh-CN"/>
        </w:rPr>
        <w:t xml:space="preserve"> </w:t>
      </w:r>
      <w:r w:rsidR="00366292" w:rsidRPr="00AF53CB">
        <w:rPr>
          <w:rFonts w:asciiTheme="minorHAnsi" w:hAnsiTheme="minorHAnsi" w:cstheme="minorHAnsi"/>
          <w:b w:val="0"/>
          <w:bCs/>
          <w:color w:val="000000" w:themeColor="text1"/>
          <w:sz w:val="22"/>
          <w:lang w:val="en-GB" w:eastAsia="zh-CN"/>
        </w:rPr>
        <w:t>In total,</w:t>
      </w:r>
      <w:r w:rsidR="00C36E66" w:rsidRPr="00AF53CB">
        <w:rPr>
          <w:rFonts w:asciiTheme="minorHAnsi" w:hAnsiTheme="minorHAnsi" w:cstheme="minorHAnsi"/>
          <w:b w:val="0"/>
          <w:bCs/>
          <w:color w:val="000000" w:themeColor="text1"/>
          <w:sz w:val="22"/>
          <w:lang w:val="en-GB" w:eastAsia="zh-CN"/>
        </w:rPr>
        <w:t xml:space="preserve"> 2707 events that resulted in at least 10 deaths between the years of 1969 and 2017</w:t>
      </w:r>
      <w:r w:rsidR="00366292" w:rsidRPr="00AF53CB">
        <w:rPr>
          <w:rFonts w:asciiTheme="minorHAnsi" w:hAnsiTheme="minorHAnsi" w:cstheme="minorHAnsi"/>
          <w:b w:val="0"/>
          <w:bCs/>
          <w:color w:val="000000" w:themeColor="text1"/>
          <w:sz w:val="22"/>
          <w:lang w:val="en-GB" w:eastAsia="zh-CN"/>
        </w:rPr>
        <w:t xml:space="preserve"> in Asia-Pacific</w:t>
      </w:r>
      <w:r w:rsidR="006C4F50" w:rsidRPr="00AF53CB">
        <w:rPr>
          <w:rFonts w:asciiTheme="minorHAnsi" w:hAnsiTheme="minorHAnsi" w:cstheme="minorHAnsi"/>
          <w:b w:val="0"/>
          <w:bCs/>
          <w:color w:val="000000" w:themeColor="text1"/>
          <w:sz w:val="22"/>
          <w:lang w:val="en-GB" w:eastAsia="zh-CN"/>
        </w:rPr>
        <w:t xml:space="preserve">. </w:t>
      </w:r>
      <w:r w:rsidR="007F5237" w:rsidRPr="00AF53CB">
        <w:rPr>
          <w:rFonts w:asciiTheme="minorHAnsi" w:hAnsiTheme="minorHAnsi" w:cstheme="minorHAnsi"/>
          <w:b w:val="0"/>
          <w:bCs/>
          <w:color w:val="000000" w:themeColor="text1"/>
          <w:sz w:val="22"/>
          <w:lang w:val="en-GB" w:eastAsia="zh-CN"/>
        </w:rPr>
        <w:t xml:space="preserve">Grid lines were projected onto the earth’s surface. When a disaster data located in that grid cell, the central of that grid cell will be assumed to represent </w:t>
      </w:r>
    </w:p>
    <w:p w:rsidR="001A1AFE" w:rsidRPr="00AF53CB" w:rsidRDefault="001A1AFE" w:rsidP="001A1AFE">
      <w:pPr>
        <w:pStyle w:val="1"/>
        <w:wordWrap/>
        <w:spacing w:after="0" w:line="240" w:lineRule="auto"/>
        <w:ind w:leftChars="0" w:left="0" w:firstLineChars="200" w:firstLine="440"/>
        <w:rPr>
          <w:rFonts w:asciiTheme="minorHAnsi" w:eastAsia="SimSun" w:hAnsiTheme="minorHAnsi" w:cstheme="minorHAnsi"/>
          <w:b w:val="0"/>
          <w:color w:val="000000" w:themeColor="text1"/>
          <w:sz w:val="22"/>
          <w:lang w:val="en-GB" w:eastAsia="zh-CN"/>
        </w:rPr>
      </w:pPr>
      <w:r w:rsidRPr="00AF53CB">
        <w:rPr>
          <w:rFonts w:asciiTheme="minorHAnsi" w:eastAsia="SimSun" w:hAnsiTheme="minorHAnsi" w:cstheme="minorHAnsi"/>
          <w:b w:val="0"/>
          <w:color w:val="000000" w:themeColor="text1"/>
          <w:sz w:val="22"/>
          <w:lang w:val="en-GB" w:eastAsia="zh-CN"/>
        </w:rPr>
        <w:t xml:space="preserve">Figure </w:t>
      </w:r>
      <w:r>
        <w:rPr>
          <w:rFonts w:asciiTheme="minorHAnsi" w:eastAsia="SimSun" w:hAnsiTheme="minorHAnsi" w:cstheme="minorHAnsi"/>
          <w:b w:val="0"/>
          <w:color w:val="000000" w:themeColor="text1"/>
          <w:sz w:val="22"/>
          <w:lang w:val="en-GB" w:eastAsia="zh-CN"/>
        </w:rPr>
        <w:t>2</w:t>
      </w:r>
      <w:r w:rsidRPr="00AF53CB">
        <w:rPr>
          <w:rFonts w:asciiTheme="minorHAnsi" w:hAnsiTheme="minorHAnsi" w:cstheme="minorHAnsi"/>
          <w:b w:val="0"/>
          <w:color w:val="000000" w:themeColor="text1"/>
          <w:sz w:val="22"/>
          <w:lang w:val="en-GB" w:eastAsia="zh-CN"/>
        </w:rPr>
        <w:t xml:space="preserve">: </w:t>
      </w:r>
      <w:r w:rsidRPr="00AF53CB">
        <w:rPr>
          <w:rFonts w:asciiTheme="minorHAnsi" w:eastAsia="SimSun" w:hAnsiTheme="minorHAnsi" w:cstheme="minorHAnsi"/>
          <w:b w:val="0"/>
          <w:color w:val="000000" w:themeColor="text1"/>
          <w:sz w:val="22"/>
          <w:lang w:val="en-GB" w:eastAsia="zh-CN"/>
        </w:rPr>
        <w:t>Potential disaster (demand) locations</w:t>
      </w:r>
    </w:p>
    <w:p w:rsidR="001A1AFE" w:rsidRPr="001A1AFE" w:rsidRDefault="001A1AFE" w:rsidP="007F5237">
      <w:pPr>
        <w:pStyle w:val="1"/>
        <w:wordWrap/>
        <w:spacing w:after="0" w:line="240" w:lineRule="auto"/>
        <w:ind w:leftChars="0" w:left="0"/>
        <w:jc w:val="both"/>
        <w:rPr>
          <w:rFonts w:asciiTheme="minorHAnsi" w:hAnsiTheme="minorHAnsi" w:cstheme="minorHAnsi"/>
          <w:b w:val="0"/>
          <w:bCs/>
          <w:color w:val="000000" w:themeColor="text1"/>
          <w:sz w:val="12"/>
          <w:lang w:val="en-GB" w:eastAsia="zh-CN"/>
        </w:rPr>
      </w:pPr>
    </w:p>
    <w:p w:rsidR="007F5237" w:rsidRPr="00AF53CB" w:rsidRDefault="007F5237" w:rsidP="007F5237">
      <w:pPr>
        <w:pStyle w:val="1"/>
        <w:wordWrap/>
        <w:spacing w:after="0" w:line="240" w:lineRule="auto"/>
        <w:ind w:leftChars="0" w:left="0"/>
        <w:jc w:val="both"/>
        <w:rPr>
          <w:rFonts w:asciiTheme="minorHAnsi" w:hAnsiTheme="minorHAnsi" w:cstheme="minorHAnsi"/>
          <w:b w:val="0"/>
          <w:bCs/>
          <w:color w:val="000000" w:themeColor="text1"/>
          <w:sz w:val="22"/>
          <w:lang w:val="en-GB" w:eastAsia="zh-CN"/>
        </w:rPr>
      </w:pPr>
      <w:proofErr w:type="gramStart"/>
      <w:r w:rsidRPr="00AF53CB">
        <w:rPr>
          <w:rFonts w:asciiTheme="minorHAnsi" w:hAnsiTheme="minorHAnsi" w:cstheme="minorHAnsi"/>
          <w:b w:val="0"/>
          <w:bCs/>
          <w:color w:val="000000" w:themeColor="text1"/>
          <w:sz w:val="22"/>
          <w:lang w:val="en-GB" w:eastAsia="zh-CN"/>
        </w:rPr>
        <w:t>the</w:t>
      </w:r>
      <w:proofErr w:type="gramEnd"/>
      <w:r w:rsidRPr="00AF53CB">
        <w:rPr>
          <w:rFonts w:asciiTheme="minorHAnsi" w:hAnsiTheme="minorHAnsi" w:cstheme="minorHAnsi"/>
          <w:b w:val="0"/>
          <w:bCs/>
          <w:color w:val="000000" w:themeColor="text1"/>
          <w:sz w:val="22"/>
          <w:lang w:val="en-GB" w:eastAsia="zh-CN"/>
        </w:rPr>
        <w:t xml:space="preserve"> location of the demand. The grid cell dimensions were selected as 10 degrees (10</w:t>
      </w:r>
      <w:r w:rsidRPr="00AF53CB">
        <w:rPr>
          <w:rFonts w:asciiTheme="minorHAnsi" w:eastAsia="Batang" w:hAnsiTheme="minorHAnsi" w:cstheme="minorHAnsi"/>
          <w:b w:val="0"/>
          <w:bCs/>
          <w:color w:val="000000" w:themeColor="text1"/>
          <w:sz w:val="22"/>
          <w:lang w:val="en-GB" w:eastAsia="zh-CN"/>
        </w:rPr>
        <w:t>◦</w:t>
      </w:r>
      <w:r w:rsidRPr="00AF53CB">
        <w:rPr>
          <w:rFonts w:asciiTheme="minorHAnsi" w:hAnsiTheme="minorHAnsi" w:cstheme="minorHAnsi"/>
          <w:b w:val="0"/>
          <w:bCs/>
          <w:color w:val="000000" w:themeColor="text1"/>
          <w:sz w:val="22"/>
          <w:lang w:val="en-GB" w:eastAsia="zh-CN"/>
        </w:rPr>
        <w:t xml:space="preserve">) of latitude and </w:t>
      </w:r>
      <w:r w:rsidRPr="00AF53CB">
        <w:rPr>
          <w:rFonts w:asciiTheme="minorHAnsi" w:hAnsiTheme="minorHAnsi" w:cstheme="minorHAnsi"/>
          <w:b w:val="0"/>
          <w:bCs/>
          <w:color w:val="000000" w:themeColor="text1"/>
          <w:sz w:val="22"/>
          <w:lang w:val="en-GB" w:eastAsia="zh-CN"/>
        </w:rPr>
        <w:lastRenderedPageBreak/>
        <w:t>10 degrees (10</w:t>
      </w:r>
      <w:r w:rsidRPr="00AF53CB">
        <w:rPr>
          <w:rFonts w:asciiTheme="minorHAnsi" w:eastAsia="Batang" w:hAnsiTheme="minorHAnsi" w:cstheme="minorHAnsi"/>
          <w:b w:val="0"/>
          <w:bCs/>
          <w:color w:val="000000" w:themeColor="text1"/>
          <w:sz w:val="22"/>
          <w:lang w:val="en-GB" w:eastAsia="zh-CN"/>
        </w:rPr>
        <w:t>◦</w:t>
      </w:r>
      <w:r w:rsidRPr="00AF53CB">
        <w:rPr>
          <w:rFonts w:asciiTheme="minorHAnsi" w:hAnsiTheme="minorHAnsi" w:cstheme="minorHAnsi"/>
          <w:b w:val="0"/>
          <w:bCs/>
          <w:color w:val="000000" w:themeColor="text1"/>
          <w:sz w:val="22"/>
          <w:lang w:val="en-GB" w:eastAsia="zh-CN"/>
        </w:rPr>
        <w:t xml:space="preserve">) of longitude. If a grid cell contained a disaster that caused at least 10 deaths between the years of 1969 and 2017, the demand for that disaster will be located in that grid cell. </w:t>
      </w:r>
      <w:r w:rsidR="00001D1C">
        <w:rPr>
          <w:rFonts w:asciiTheme="minorHAnsi" w:hAnsiTheme="minorHAnsi" w:cstheme="minorHAnsi"/>
          <w:b w:val="0"/>
          <w:bCs/>
          <w:color w:val="000000" w:themeColor="text1"/>
          <w:sz w:val="22"/>
          <w:lang w:val="en-GB" w:eastAsia="zh-CN"/>
        </w:rPr>
        <w:t>Figure 2</w:t>
      </w:r>
      <w:r w:rsidRPr="00AF53CB">
        <w:rPr>
          <w:rFonts w:asciiTheme="minorHAnsi" w:hAnsiTheme="minorHAnsi" w:cstheme="minorHAnsi"/>
          <w:b w:val="0"/>
          <w:bCs/>
          <w:color w:val="000000" w:themeColor="text1"/>
          <w:sz w:val="22"/>
          <w:lang w:val="en-GB" w:eastAsia="zh-CN"/>
        </w:rPr>
        <w:t xml:space="preserve"> illustrates the locations of potential disaster demand. The red numbers stand for the number of the disasters which the grid cell contains and the black numbers stand for the total death toll in that grid cell during 1969 to 2017.</w:t>
      </w:r>
    </w:p>
    <w:p w:rsidR="00E76E7E" w:rsidRPr="001A1AFE" w:rsidRDefault="00E76E7E" w:rsidP="008A1794">
      <w:pPr>
        <w:jc w:val="both"/>
        <w:rPr>
          <w:rFonts w:cstheme="minorHAnsi"/>
          <w:color w:val="000000" w:themeColor="text1"/>
          <w:sz w:val="14"/>
          <w:szCs w:val="22"/>
          <w:lang w:val="en-GB" w:eastAsia="zh-CN"/>
        </w:rPr>
      </w:pPr>
    </w:p>
    <w:p w:rsidR="008A1794" w:rsidRPr="00AF53CB" w:rsidRDefault="00721DBB" w:rsidP="00721DBB">
      <w:pPr>
        <w:pStyle w:val="Heading2"/>
        <w:keepNext w:val="0"/>
        <w:numPr>
          <w:ilvl w:val="1"/>
          <w:numId w:val="1"/>
        </w:numPr>
        <w:autoSpaceDE w:val="0"/>
        <w:autoSpaceDN w:val="0"/>
        <w:adjustRightInd w:val="0"/>
        <w:spacing w:line="240" w:lineRule="auto"/>
        <w:ind w:left="0" w:firstLine="0"/>
        <w:jc w:val="both"/>
        <w:rPr>
          <w:rFonts w:asciiTheme="minorHAnsi" w:hAnsiTheme="minorHAnsi" w:cstheme="minorHAnsi"/>
          <w:color w:val="000000" w:themeColor="text1"/>
          <w:sz w:val="22"/>
          <w:szCs w:val="22"/>
          <w:lang w:val="en-GB" w:eastAsia="zh-CN"/>
        </w:rPr>
      </w:pPr>
      <w:r w:rsidRPr="00AF53CB">
        <w:rPr>
          <w:rFonts w:asciiTheme="minorHAnsi" w:hAnsiTheme="minorHAnsi" w:cstheme="minorHAnsi"/>
          <w:color w:val="000000" w:themeColor="text1"/>
          <w:sz w:val="22"/>
          <w:szCs w:val="22"/>
          <w:lang w:eastAsia="zh-CN"/>
        </w:rPr>
        <w:t xml:space="preserve">Key </w:t>
      </w:r>
      <w:r w:rsidRPr="00AF53CB">
        <w:rPr>
          <w:rFonts w:asciiTheme="minorHAnsi" w:hAnsiTheme="minorHAnsi" w:cstheme="minorHAnsi"/>
          <w:color w:val="000000" w:themeColor="text1"/>
          <w:sz w:val="22"/>
          <w:szCs w:val="22"/>
          <w:lang w:val="en-GB"/>
        </w:rPr>
        <w:t>a</w:t>
      </w:r>
      <w:r w:rsidRPr="00AF53CB">
        <w:rPr>
          <w:rFonts w:asciiTheme="minorHAnsi" w:hAnsiTheme="minorHAnsi" w:cstheme="minorHAnsi"/>
          <w:color w:val="000000" w:themeColor="text1"/>
          <w:sz w:val="22"/>
          <w:szCs w:val="22"/>
          <w:lang w:val="en-GB" w:eastAsia="zh-CN"/>
        </w:rPr>
        <w:t>ssumptions of the Model</w:t>
      </w:r>
    </w:p>
    <w:p w:rsidR="000E561E" w:rsidRPr="00AF53CB" w:rsidRDefault="00C36E66" w:rsidP="007F5237">
      <w:pPr>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 xml:space="preserve">To </w:t>
      </w:r>
      <w:r w:rsidR="00750D36" w:rsidRPr="00AF53CB">
        <w:rPr>
          <w:rFonts w:cstheme="minorHAnsi"/>
          <w:color w:val="000000" w:themeColor="text1"/>
          <w:sz w:val="22"/>
          <w:szCs w:val="22"/>
          <w:lang w:eastAsia="zh-CN"/>
        </w:rPr>
        <w:t xml:space="preserve">determine </w:t>
      </w:r>
      <w:r w:rsidR="00750D36" w:rsidRPr="00AF53CB">
        <w:rPr>
          <w:rFonts w:cstheme="minorHAnsi"/>
          <w:sz w:val="22"/>
          <w:szCs w:val="22"/>
        </w:rPr>
        <w:t>t</w:t>
      </w:r>
      <w:r w:rsidR="00750D36" w:rsidRPr="00AF53CB">
        <w:rPr>
          <w:rFonts w:cstheme="minorHAnsi"/>
          <w:sz w:val="22"/>
          <w:szCs w:val="22"/>
          <w:lang w:eastAsia="zh-CN"/>
        </w:rPr>
        <w:t>he optimal location of pre-positioning warehouses in Asia-Pacific region</w:t>
      </w:r>
      <w:r w:rsidR="00750D36" w:rsidRPr="00AF53CB">
        <w:rPr>
          <w:rFonts w:cstheme="minorHAnsi"/>
          <w:color w:val="000000" w:themeColor="text1"/>
          <w:sz w:val="22"/>
          <w:szCs w:val="22"/>
          <w:lang w:val="en-GB" w:eastAsia="zh-CN"/>
        </w:rPr>
        <w:t xml:space="preserve">, </w:t>
      </w:r>
      <w:r w:rsidR="00EE5696" w:rsidRPr="00AF53CB">
        <w:rPr>
          <w:rFonts w:cstheme="minorHAnsi"/>
          <w:color w:val="000000" w:themeColor="text1"/>
          <w:sz w:val="22"/>
          <w:szCs w:val="22"/>
          <w:lang w:val="en-GB" w:eastAsia="zh-CN"/>
        </w:rPr>
        <w:t xml:space="preserve">a mixed-integer </w:t>
      </w:r>
      <w:r w:rsidR="00B92011" w:rsidRPr="00AF53CB">
        <w:rPr>
          <w:rFonts w:cstheme="minorHAnsi"/>
          <w:color w:val="000000" w:themeColor="text1"/>
          <w:sz w:val="22"/>
          <w:szCs w:val="22"/>
          <w:lang w:val="en-GB" w:eastAsia="zh-CN"/>
        </w:rPr>
        <w:t>programming</w:t>
      </w:r>
      <w:r w:rsidR="00750D36" w:rsidRPr="00AF53CB">
        <w:rPr>
          <w:rFonts w:cstheme="minorHAnsi"/>
          <w:color w:val="000000" w:themeColor="text1"/>
          <w:sz w:val="22"/>
          <w:szCs w:val="22"/>
          <w:lang w:val="en-GB" w:eastAsia="zh-CN"/>
        </w:rPr>
        <w:t xml:space="preserve"> (MIP) location model is applied in this research.</w:t>
      </w:r>
      <w:r w:rsidR="00EE5696" w:rsidRPr="00AF53CB">
        <w:rPr>
          <w:rFonts w:cstheme="minorHAnsi"/>
          <w:color w:val="000000" w:themeColor="text1"/>
          <w:sz w:val="22"/>
          <w:szCs w:val="22"/>
          <w:lang w:val="en-GB" w:eastAsia="zh-CN"/>
        </w:rPr>
        <w:t xml:space="preserve"> </w:t>
      </w:r>
      <w:r w:rsidRPr="00AF53CB">
        <w:rPr>
          <w:rFonts w:cstheme="minorHAnsi"/>
          <w:color w:val="000000" w:themeColor="text1"/>
          <w:sz w:val="22"/>
          <w:szCs w:val="22"/>
          <w:lang w:val="en-GB" w:eastAsia="zh-CN"/>
        </w:rPr>
        <w:t xml:space="preserve">This approach can be applied successfully to solve </w:t>
      </w:r>
      <w:r w:rsidR="00EE5696" w:rsidRPr="00AF53CB">
        <w:rPr>
          <w:rFonts w:cstheme="minorHAnsi"/>
          <w:color w:val="000000" w:themeColor="text1"/>
          <w:sz w:val="22"/>
          <w:szCs w:val="22"/>
          <w:lang w:val="en-GB" w:eastAsia="zh-CN"/>
        </w:rPr>
        <w:t>certain practical site locati</w:t>
      </w:r>
      <w:r w:rsidRPr="00AF53CB">
        <w:rPr>
          <w:rFonts w:cstheme="minorHAnsi"/>
          <w:color w:val="000000" w:themeColor="text1"/>
          <w:sz w:val="22"/>
          <w:szCs w:val="22"/>
          <w:lang w:val="en-GB" w:eastAsia="zh-CN"/>
        </w:rPr>
        <w:t>on problems (Elson, 1972). M</w:t>
      </w:r>
      <w:r w:rsidR="00EE5696" w:rsidRPr="00AF53CB">
        <w:rPr>
          <w:rFonts w:cstheme="minorHAnsi"/>
          <w:color w:val="000000" w:themeColor="text1"/>
          <w:sz w:val="22"/>
          <w:szCs w:val="22"/>
          <w:lang w:val="en-GB" w:eastAsia="zh-CN"/>
        </w:rPr>
        <w:t xml:space="preserve">any researches </w:t>
      </w:r>
      <w:r w:rsidRPr="00AF53CB">
        <w:rPr>
          <w:rFonts w:cstheme="minorHAnsi"/>
          <w:color w:val="000000" w:themeColor="text1"/>
          <w:sz w:val="22"/>
          <w:szCs w:val="22"/>
          <w:lang w:val="en-GB" w:eastAsia="zh-CN"/>
        </w:rPr>
        <w:t xml:space="preserve">also </w:t>
      </w:r>
      <w:r w:rsidR="00EE5696" w:rsidRPr="00AF53CB">
        <w:rPr>
          <w:rFonts w:cstheme="minorHAnsi"/>
          <w:color w:val="000000" w:themeColor="text1"/>
          <w:sz w:val="22"/>
          <w:szCs w:val="22"/>
          <w:lang w:val="en-GB" w:eastAsia="zh-CN"/>
        </w:rPr>
        <w:t>used this model to solve the facility lo</w:t>
      </w:r>
      <w:r w:rsidR="007F5237" w:rsidRPr="00AF53CB">
        <w:rPr>
          <w:rFonts w:cstheme="minorHAnsi"/>
          <w:color w:val="000000" w:themeColor="text1"/>
          <w:sz w:val="22"/>
          <w:szCs w:val="22"/>
          <w:lang w:val="en-GB" w:eastAsia="zh-CN"/>
        </w:rPr>
        <w:t xml:space="preserve">cation </w:t>
      </w:r>
      <w:r w:rsidR="00EE5696" w:rsidRPr="00AF53CB">
        <w:rPr>
          <w:rFonts w:cstheme="minorHAnsi"/>
          <w:color w:val="000000" w:themeColor="text1"/>
          <w:sz w:val="22"/>
          <w:szCs w:val="22"/>
          <w:lang w:val="en-GB" w:eastAsia="zh-CN"/>
        </w:rPr>
        <w:t>problem in different fields</w:t>
      </w:r>
      <w:r w:rsidR="00A303E5" w:rsidRPr="00AF53CB">
        <w:rPr>
          <w:rFonts w:eastAsia="SimSun" w:cstheme="minorHAnsi"/>
          <w:bCs/>
          <w:color w:val="000000" w:themeColor="text1"/>
          <w:sz w:val="22"/>
          <w:szCs w:val="22"/>
          <w:lang w:val="en-GB" w:eastAsia="zh-CN"/>
        </w:rPr>
        <w:t xml:space="preserve"> </w:t>
      </w:r>
      <w:r w:rsidR="00A303E5" w:rsidRPr="00AF53CB">
        <w:rPr>
          <w:rFonts w:eastAsia="SimSun" w:cstheme="minorHAnsi"/>
          <w:bCs/>
          <w:color w:val="000000" w:themeColor="text1"/>
          <w:sz w:val="22"/>
          <w:szCs w:val="22"/>
          <w:lang w:eastAsia="zh-CN"/>
        </w:rPr>
        <w:t>(</w:t>
      </w:r>
      <w:proofErr w:type="spellStart"/>
      <w:r w:rsidR="00A303E5" w:rsidRPr="00AF53CB">
        <w:rPr>
          <w:rFonts w:eastAsia="SimSun" w:cstheme="minorHAnsi"/>
          <w:bCs/>
          <w:color w:val="000000" w:themeColor="text1"/>
          <w:sz w:val="22"/>
          <w:szCs w:val="22"/>
          <w:lang w:val="en-GB"/>
        </w:rPr>
        <w:t>B</w:t>
      </w:r>
      <w:r w:rsidR="00A303E5" w:rsidRPr="00AF53CB">
        <w:rPr>
          <w:rFonts w:eastAsia="SimSun" w:cstheme="minorHAnsi"/>
          <w:bCs/>
          <w:color w:val="000000" w:themeColor="text1"/>
          <w:sz w:val="22"/>
          <w:szCs w:val="22"/>
          <w:lang w:val="en-GB" w:eastAsia="zh-CN"/>
        </w:rPr>
        <w:t>alcik</w:t>
      </w:r>
      <w:proofErr w:type="spellEnd"/>
      <w:r w:rsidR="00A303E5" w:rsidRPr="00AF53CB">
        <w:rPr>
          <w:rFonts w:eastAsia="SimSun" w:cstheme="minorHAnsi"/>
          <w:bCs/>
          <w:color w:val="000000" w:themeColor="text1"/>
          <w:sz w:val="22"/>
          <w:szCs w:val="22"/>
          <w:lang w:val="en-GB" w:eastAsia="zh-CN"/>
        </w:rPr>
        <w:t xml:space="preserve"> and Beamon, 2008; </w:t>
      </w:r>
      <w:proofErr w:type="spellStart"/>
      <w:r w:rsidRPr="00AF53CB">
        <w:rPr>
          <w:rFonts w:eastAsia="PMingLiU" w:cstheme="minorHAnsi"/>
          <w:color w:val="000000" w:themeColor="text1"/>
          <w:kern w:val="0"/>
          <w:sz w:val="20"/>
          <w:szCs w:val="20"/>
          <w:shd w:val="clear" w:color="auto" w:fill="FFFFFF"/>
        </w:rPr>
        <w:t>Amrani</w:t>
      </w:r>
      <w:proofErr w:type="spellEnd"/>
      <w:r w:rsidRPr="00AF53CB">
        <w:rPr>
          <w:rFonts w:eastAsia="PMingLiU" w:cstheme="minorHAnsi"/>
          <w:color w:val="000000" w:themeColor="text1"/>
          <w:kern w:val="0"/>
          <w:sz w:val="20"/>
          <w:szCs w:val="20"/>
          <w:shd w:val="clear" w:color="auto" w:fill="FFFFFF"/>
        </w:rPr>
        <w:t>,</w:t>
      </w:r>
      <w:r w:rsidR="00E93554" w:rsidRPr="00AF53CB">
        <w:rPr>
          <w:rFonts w:eastAsia="PMingLiU" w:cstheme="minorHAnsi"/>
          <w:color w:val="000000" w:themeColor="text1"/>
          <w:kern w:val="0"/>
          <w:sz w:val="20"/>
          <w:szCs w:val="20"/>
          <w:shd w:val="clear" w:color="auto" w:fill="FFFFFF"/>
        </w:rPr>
        <w:t xml:space="preserve"> et al. 2011</w:t>
      </w:r>
      <w:r w:rsidR="00E93554" w:rsidRPr="00AF53CB">
        <w:rPr>
          <w:rFonts w:eastAsia="SimSun" w:cstheme="minorHAnsi"/>
          <w:bCs/>
          <w:color w:val="000000" w:themeColor="text1"/>
          <w:sz w:val="22"/>
          <w:szCs w:val="22"/>
          <w:lang w:val="en-GB" w:eastAsia="zh-CN"/>
        </w:rPr>
        <w:t xml:space="preserve">; </w:t>
      </w:r>
      <w:r w:rsidRPr="00AF53CB">
        <w:rPr>
          <w:rFonts w:eastAsia="PMingLiU" w:cstheme="minorHAnsi"/>
          <w:color w:val="000000" w:themeColor="text1"/>
          <w:kern w:val="0"/>
          <w:sz w:val="20"/>
          <w:szCs w:val="20"/>
          <w:shd w:val="clear" w:color="auto" w:fill="FFFFFF"/>
        </w:rPr>
        <w:t>Samuelsson,</w:t>
      </w:r>
      <w:r w:rsidR="00E93554" w:rsidRPr="00AF53CB">
        <w:rPr>
          <w:rFonts w:eastAsia="PMingLiU" w:cstheme="minorHAnsi"/>
          <w:color w:val="000000" w:themeColor="text1"/>
          <w:kern w:val="0"/>
          <w:sz w:val="20"/>
          <w:szCs w:val="20"/>
          <w:shd w:val="clear" w:color="auto" w:fill="FFFFFF"/>
        </w:rPr>
        <w:t xml:space="preserve"> 2016).</w:t>
      </w:r>
      <w:r w:rsidRPr="00AF53CB">
        <w:rPr>
          <w:rFonts w:cstheme="minorHAnsi"/>
          <w:color w:val="000000" w:themeColor="text1"/>
          <w:sz w:val="22"/>
          <w:szCs w:val="22"/>
          <w:lang w:val="en-GB" w:eastAsia="zh-CN"/>
        </w:rPr>
        <w:t xml:space="preserve"> </w:t>
      </w:r>
      <w:r w:rsidR="00366292" w:rsidRPr="00AF53CB">
        <w:rPr>
          <w:rFonts w:cstheme="minorHAnsi"/>
          <w:color w:val="000000" w:themeColor="text1"/>
          <w:sz w:val="22"/>
          <w:szCs w:val="22"/>
          <w:lang w:val="en-GB" w:eastAsia="zh-CN"/>
        </w:rPr>
        <w:t>T</w:t>
      </w:r>
      <w:r w:rsidR="00EE5696" w:rsidRPr="00AF53CB">
        <w:rPr>
          <w:rFonts w:cstheme="minorHAnsi"/>
          <w:color w:val="000000" w:themeColor="text1"/>
          <w:sz w:val="22"/>
          <w:szCs w:val="22"/>
          <w:lang w:val="en-GB" w:eastAsia="zh-CN"/>
        </w:rPr>
        <w:t>he m</w:t>
      </w:r>
      <w:r w:rsidR="007F5237" w:rsidRPr="00AF53CB">
        <w:rPr>
          <w:rFonts w:cstheme="minorHAnsi"/>
          <w:color w:val="000000" w:themeColor="text1"/>
          <w:sz w:val="22"/>
          <w:szCs w:val="22"/>
          <w:lang w:val="en-GB" w:eastAsia="zh-CN"/>
        </w:rPr>
        <w:t xml:space="preserve">odel considers a set of </w:t>
      </w:r>
      <w:r w:rsidR="00EE5696" w:rsidRPr="00AF53CB">
        <w:rPr>
          <w:rFonts w:cstheme="minorHAnsi"/>
          <w:color w:val="000000" w:themeColor="text1"/>
          <w:sz w:val="22"/>
          <w:szCs w:val="22"/>
          <w:lang w:val="en-GB" w:eastAsia="zh-CN"/>
        </w:rPr>
        <w:t>demand instances and finds the optimal location of relief warehouse that minimizes the average response time over the demand instances.</w:t>
      </w:r>
    </w:p>
    <w:p w:rsidR="00096F37" w:rsidRPr="001A1AFE" w:rsidRDefault="00096F37" w:rsidP="007F5237">
      <w:pPr>
        <w:jc w:val="both"/>
        <w:rPr>
          <w:rFonts w:cstheme="minorHAnsi"/>
          <w:color w:val="000000" w:themeColor="text1"/>
          <w:sz w:val="10"/>
          <w:szCs w:val="22"/>
          <w:lang w:val="en-GB" w:eastAsia="zh-CN"/>
        </w:rPr>
      </w:pPr>
    </w:p>
    <w:p w:rsidR="00096F37" w:rsidRPr="00AF53CB" w:rsidRDefault="00096F37" w:rsidP="00096F37">
      <w:pPr>
        <w:pStyle w:val="Heading2"/>
        <w:keepNext w:val="0"/>
        <w:numPr>
          <w:ilvl w:val="1"/>
          <w:numId w:val="1"/>
        </w:numPr>
        <w:autoSpaceDE w:val="0"/>
        <w:autoSpaceDN w:val="0"/>
        <w:adjustRightInd w:val="0"/>
        <w:spacing w:line="240" w:lineRule="auto"/>
        <w:ind w:left="0" w:firstLine="0"/>
        <w:jc w:val="both"/>
        <w:rPr>
          <w:rFonts w:asciiTheme="minorHAnsi" w:hAnsiTheme="minorHAnsi" w:cstheme="minorHAnsi"/>
          <w:color w:val="000000" w:themeColor="text1"/>
          <w:sz w:val="22"/>
          <w:szCs w:val="22"/>
          <w:lang w:val="en-GB" w:eastAsia="zh-CN"/>
        </w:rPr>
      </w:pPr>
      <w:bookmarkStart w:id="10" w:name="_Toc517027324"/>
      <w:r w:rsidRPr="00AF53CB">
        <w:rPr>
          <w:rFonts w:asciiTheme="minorHAnsi" w:hAnsiTheme="minorHAnsi" w:cstheme="minorHAnsi"/>
          <w:color w:val="000000" w:themeColor="text1"/>
          <w:sz w:val="22"/>
          <w:szCs w:val="22"/>
          <w:lang w:val="en-GB" w:eastAsia="zh-CN"/>
        </w:rPr>
        <w:t>Demand model</w:t>
      </w:r>
      <w:bookmarkEnd w:id="10"/>
    </w:p>
    <w:p w:rsidR="00096F37" w:rsidRPr="00AF53CB" w:rsidRDefault="00096F37" w:rsidP="00096F37">
      <w:pPr>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In most facility location and network flow optimization problems, demand is treated directly. For humanitarian supplies, demand would be measured in terms of the number of water-purification systems, the number of electrical generators, or the number of te</w:t>
      </w:r>
      <w:r w:rsidR="00E76E7E" w:rsidRPr="00AF53CB">
        <w:rPr>
          <w:rFonts w:cstheme="minorHAnsi"/>
          <w:color w:val="000000" w:themeColor="text1"/>
          <w:sz w:val="22"/>
          <w:szCs w:val="22"/>
          <w:lang w:val="en-GB" w:eastAsia="zh-CN"/>
        </w:rPr>
        <w:t xml:space="preserve">nts. </w:t>
      </w:r>
      <w:r w:rsidRPr="00AF53CB">
        <w:rPr>
          <w:rFonts w:cstheme="minorHAnsi"/>
          <w:color w:val="000000" w:themeColor="text1"/>
          <w:sz w:val="22"/>
          <w:szCs w:val="22"/>
          <w:lang w:val="en-GB" w:eastAsia="zh-CN"/>
        </w:rPr>
        <w:t xml:space="preserve">To complicate matters further, operations </w:t>
      </w:r>
      <w:r w:rsidR="00E76E7E" w:rsidRPr="00AF53CB">
        <w:rPr>
          <w:rFonts w:cstheme="minorHAnsi"/>
          <w:color w:val="000000" w:themeColor="text1"/>
          <w:sz w:val="22"/>
          <w:szCs w:val="22"/>
          <w:lang w:val="en-GB" w:eastAsia="zh-CN"/>
        </w:rPr>
        <w:t>often bring too many, or less</w:t>
      </w:r>
      <w:r w:rsidRPr="00AF53CB">
        <w:rPr>
          <w:rFonts w:cstheme="minorHAnsi"/>
          <w:color w:val="000000" w:themeColor="text1"/>
          <w:sz w:val="22"/>
          <w:szCs w:val="22"/>
          <w:lang w:val="en-GB" w:eastAsia="zh-CN"/>
        </w:rPr>
        <w:t xml:space="preserve">, of any given non-consumable due to uncertainties on the ground. In other words, there is no clear direct signal of demand. Therefore, this study aims to approximate demand indirectly. The size of the operation is, in turn, proportional to the number of people being offered relief. From the data available, the best estimation for this demand is the number of displaced people, or the number of homeless. Therefore, the assumption is that the number of affected population by a hazard is proportional to the non-consumable material requirement. </w:t>
      </w:r>
      <w:r w:rsidRPr="00AF53CB">
        <w:rPr>
          <w:rFonts w:eastAsia="Times New Roman" w:cstheme="minorHAnsi"/>
          <w:color w:val="000000" w:themeColor="text1"/>
          <w:sz w:val="22"/>
          <w:szCs w:val="22"/>
          <w:lang w:val="en-GB" w:eastAsia="zh-CN"/>
        </w:rPr>
        <w:t xml:space="preserve">Therefore, the assumption is that the number of affected </w:t>
      </w:r>
      <w:r w:rsidR="00E76E7E" w:rsidRPr="00AF53CB">
        <w:rPr>
          <w:rFonts w:eastAsia="Times New Roman" w:cstheme="minorHAnsi"/>
          <w:color w:val="000000" w:themeColor="text1"/>
          <w:sz w:val="22"/>
          <w:szCs w:val="22"/>
          <w:lang w:val="en-GB" w:eastAsia="zh-CN"/>
        </w:rPr>
        <w:t>populations</w:t>
      </w:r>
      <w:r w:rsidRPr="00AF53CB">
        <w:rPr>
          <w:rFonts w:eastAsia="Times New Roman" w:cstheme="minorHAnsi"/>
          <w:color w:val="000000" w:themeColor="text1"/>
          <w:sz w:val="22"/>
          <w:szCs w:val="22"/>
          <w:lang w:val="en-GB" w:eastAsia="zh-CN"/>
        </w:rPr>
        <w:t xml:space="preserve"> by a hazard is proportional to the non-consumable material requirement. The number of homeless is summated for each demand point over time and it </w:t>
      </w:r>
      <w:r w:rsidRPr="00AF53CB">
        <w:rPr>
          <w:rFonts w:eastAsia="Times New Roman" w:cstheme="minorHAnsi"/>
          <w:color w:val="000000" w:themeColor="text1"/>
          <w:sz w:val="22"/>
          <w:szCs w:val="22"/>
          <w:lang w:val="en-GB"/>
        </w:rPr>
        <w:t>i</w:t>
      </w:r>
      <w:r w:rsidRPr="00AF53CB">
        <w:rPr>
          <w:rFonts w:eastAsia="Times New Roman" w:cstheme="minorHAnsi"/>
          <w:color w:val="000000" w:themeColor="text1"/>
          <w:sz w:val="22"/>
          <w:szCs w:val="22"/>
          <w:lang w:val="en-GB" w:eastAsia="zh-CN"/>
        </w:rPr>
        <w:t>s taken as an average per annum. This variable is "mean annual homeless" and is measured for every demand point being considered in the model. The variable is represented as:</w:t>
      </w:r>
    </w:p>
    <w:p w:rsidR="00096F37" w:rsidRPr="001A1AFE" w:rsidRDefault="00096F37" w:rsidP="00096F37">
      <w:pPr>
        <w:suppressAutoHyphens/>
        <w:kinsoku w:val="0"/>
        <w:overflowPunct w:val="0"/>
        <w:jc w:val="both"/>
        <w:rPr>
          <w:rFonts w:eastAsia="Times New Roman" w:cstheme="minorHAnsi"/>
          <w:color w:val="000000" w:themeColor="text1"/>
          <w:sz w:val="12"/>
          <w:szCs w:val="22"/>
          <w:lang w:val="en-GB" w:eastAsia="zh-CN"/>
        </w:rPr>
      </w:pPr>
    </w:p>
    <w:p w:rsidR="00096F37" w:rsidRPr="00AF53CB" w:rsidRDefault="007427BF" w:rsidP="00096F37">
      <w:pPr>
        <w:suppressAutoHyphens/>
        <w:kinsoku w:val="0"/>
        <w:overflowPunct w:val="0"/>
        <w:ind w:firstLine="799"/>
        <w:jc w:val="both"/>
        <w:rPr>
          <w:rFonts w:eastAsia="Times New Roman" w:cstheme="minorHAnsi"/>
          <w:color w:val="000000" w:themeColor="text1"/>
          <w:sz w:val="22"/>
          <w:szCs w:val="22"/>
          <w:lang w:val="en-GB" w:eastAsia="zh-CN"/>
        </w:rPr>
      </w:pPr>
      <m:oMath>
        <m:sSub>
          <m:sSubPr>
            <m:ctrlPr>
              <w:rPr>
                <w:rFonts w:ascii="Cambria Math" w:eastAsia="Times New Roman" w:hAnsi="Cambria Math" w:cstheme="minorHAnsi"/>
                <w:color w:val="000000" w:themeColor="text1"/>
                <w:sz w:val="22"/>
                <w:szCs w:val="22"/>
                <w:lang w:val="en-GB" w:eastAsia="zh-CN"/>
              </w:rPr>
            </m:ctrlPr>
          </m:sSubPr>
          <m:e>
            <m:r>
              <m:rPr>
                <m:sty m:val="p"/>
              </m:rPr>
              <w:rPr>
                <w:rFonts w:ascii="Cambria Math" w:eastAsia="Times New Roman" w:hAnsi="Cambria Math" w:cstheme="minorHAnsi"/>
                <w:color w:val="000000" w:themeColor="text1"/>
                <w:sz w:val="22"/>
                <w:szCs w:val="22"/>
                <w:lang w:val="en-GB" w:eastAsia="zh-CN"/>
              </w:rPr>
              <m:t>H</m:t>
            </m:r>
          </m:e>
          <m:sub>
            <m:r>
              <m:rPr>
                <m:sty m:val="p"/>
              </m:rPr>
              <w:rPr>
                <w:rFonts w:ascii="Cambria Math" w:eastAsia="Times New Roman" w:hAnsi="Cambria Math" w:cstheme="minorHAnsi"/>
                <w:color w:val="000000" w:themeColor="text1"/>
                <w:sz w:val="22"/>
                <w:szCs w:val="22"/>
                <w:lang w:val="en-GB" w:eastAsia="zh-CN"/>
              </w:rPr>
              <m:t>j</m:t>
            </m:r>
          </m:sub>
        </m:sSub>
      </m:oMath>
      <w:r w:rsidR="00096F37" w:rsidRPr="00AF53CB">
        <w:rPr>
          <w:rFonts w:eastAsia="Times New Roman" w:cstheme="minorHAnsi"/>
          <w:color w:val="000000" w:themeColor="text1"/>
          <w:sz w:val="22"/>
          <w:szCs w:val="22"/>
          <w:lang w:val="en-GB" w:eastAsia="zh-CN"/>
        </w:rPr>
        <w:t xml:space="preserve">= mean forecasted annual homeless for demand point j </w:t>
      </w:r>
    </w:p>
    <w:p w:rsidR="00096F37" w:rsidRPr="001A1AFE" w:rsidRDefault="00096F37" w:rsidP="00096F37">
      <w:pPr>
        <w:jc w:val="both"/>
        <w:rPr>
          <w:rFonts w:cstheme="minorHAnsi"/>
          <w:color w:val="000000" w:themeColor="text1"/>
          <w:sz w:val="12"/>
          <w:szCs w:val="22"/>
          <w:lang w:val="en-GB" w:eastAsia="zh-CN"/>
        </w:rPr>
      </w:pPr>
    </w:p>
    <w:p w:rsidR="00096F37" w:rsidRPr="00AF53CB" w:rsidRDefault="00096F37" w:rsidP="007F5237">
      <w:pPr>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For this research, the only measure of central tendency used is the mean. Standard deviation is not relevant to location decisions.</w:t>
      </w:r>
    </w:p>
    <w:p w:rsidR="00A53D16" w:rsidRPr="001A1AFE" w:rsidRDefault="00A53D16" w:rsidP="00A53D16">
      <w:pPr>
        <w:jc w:val="both"/>
        <w:rPr>
          <w:rFonts w:cstheme="minorHAnsi"/>
          <w:color w:val="000000" w:themeColor="text1"/>
          <w:sz w:val="14"/>
          <w:szCs w:val="22"/>
          <w:lang w:val="en-GB" w:eastAsia="zh-CN"/>
        </w:rPr>
      </w:pPr>
    </w:p>
    <w:p w:rsidR="00EE5696" w:rsidRPr="00AF53CB" w:rsidRDefault="00EE5696" w:rsidP="00A53D16">
      <w:pPr>
        <w:pStyle w:val="Heading2"/>
        <w:keepNext w:val="0"/>
        <w:numPr>
          <w:ilvl w:val="1"/>
          <w:numId w:val="1"/>
        </w:numPr>
        <w:autoSpaceDE w:val="0"/>
        <w:autoSpaceDN w:val="0"/>
        <w:adjustRightInd w:val="0"/>
        <w:spacing w:line="240" w:lineRule="auto"/>
        <w:ind w:left="0" w:firstLine="0"/>
        <w:jc w:val="both"/>
        <w:rPr>
          <w:rFonts w:asciiTheme="minorHAnsi" w:hAnsiTheme="minorHAnsi" w:cstheme="minorHAnsi"/>
          <w:color w:val="000000" w:themeColor="text1"/>
          <w:sz w:val="22"/>
          <w:szCs w:val="22"/>
          <w:lang w:val="en-GB" w:eastAsia="zh-CN"/>
        </w:rPr>
      </w:pPr>
      <w:bookmarkStart w:id="11" w:name="_Toc517027325"/>
      <w:r w:rsidRPr="00AF53CB">
        <w:rPr>
          <w:rFonts w:asciiTheme="minorHAnsi" w:hAnsiTheme="minorHAnsi" w:cstheme="minorHAnsi"/>
          <w:color w:val="000000" w:themeColor="text1"/>
          <w:sz w:val="22"/>
          <w:szCs w:val="22"/>
          <w:lang w:val="en-GB" w:eastAsia="zh-CN"/>
        </w:rPr>
        <w:t>Distance model</w:t>
      </w:r>
      <w:bookmarkEnd w:id="11"/>
    </w:p>
    <w:p w:rsidR="00EE5696" w:rsidRPr="00AF53CB" w:rsidRDefault="00DB139D" w:rsidP="00A53D16">
      <w:pPr>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P</w:t>
      </w:r>
      <w:r w:rsidR="00EE5696" w:rsidRPr="00AF53CB">
        <w:rPr>
          <w:rFonts w:cstheme="minorHAnsi"/>
          <w:color w:val="000000" w:themeColor="text1"/>
          <w:sz w:val="22"/>
          <w:szCs w:val="22"/>
          <w:lang w:val="en-GB" w:eastAsia="zh-CN"/>
        </w:rPr>
        <w:t xml:space="preserve">re-positioning implies that stocks are already </w:t>
      </w:r>
      <w:r w:rsidRPr="00AF53CB">
        <w:rPr>
          <w:rFonts w:cstheme="minorHAnsi"/>
          <w:color w:val="000000" w:themeColor="text1"/>
          <w:sz w:val="22"/>
          <w:szCs w:val="22"/>
          <w:lang w:val="en-GB" w:eastAsia="zh-CN"/>
        </w:rPr>
        <w:t>stored in</w:t>
      </w:r>
      <w:r w:rsidR="00EE5696" w:rsidRPr="00AF53CB">
        <w:rPr>
          <w:rFonts w:cstheme="minorHAnsi"/>
          <w:color w:val="000000" w:themeColor="text1"/>
          <w:sz w:val="22"/>
          <w:szCs w:val="22"/>
          <w:lang w:val="en-GB" w:eastAsia="zh-CN"/>
        </w:rPr>
        <w:t xml:space="preserve"> the facility, the path from vendor to</w:t>
      </w:r>
      <w:r w:rsidRPr="00AF53CB">
        <w:rPr>
          <w:rFonts w:cstheme="minorHAnsi"/>
          <w:color w:val="000000" w:themeColor="text1"/>
          <w:sz w:val="22"/>
          <w:szCs w:val="22"/>
          <w:lang w:val="en-GB" w:eastAsia="zh-CN"/>
        </w:rPr>
        <w:t xml:space="preserve"> facility is not time-sensitive and </w:t>
      </w:r>
      <w:r w:rsidR="00EE5696" w:rsidRPr="00AF53CB">
        <w:rPr>
          <w:rFonts w:cstheme="minorHAnsi"/>
          <w:color w:val="000000" w:themeColor="text1"/>
          <w:sz w:val="22"/>
          <w:szCs w:val="22"/>
          <w:lang w:val="en-GB" w:eastAsia="zh-CN"/>
        </w:rPr>
        <w:t>non-criti</w:t>
      </w:r>
      <w:r w:rsidR="007F5237" w:rsidRPr="00AF53CB">
        <w:rPr>
          <w:rFonts w:cstheme="minorHAnsi"/>
          <w:color w:val="000000" w:themeColor="text1"/>
          <w:sz w:val="22"/>
          <w:szCs w:val="22"/>
          <w:lang w:val="en-GB" w:eastAsia="zh-CN"/>
        </w:rPr>
        <w:t xml:space="preserve">cal. </w:t>
      </w:r>
      <w:r w:rsidR="00EE5696" w:rsidRPr="00AF53CB">
        <w:rPr>
          <w:rFonts w:cstheme="minorHAnsi"/>
          <w:color w:val="000000" w:themeColor="text1"/>
          <w:sz w:val="22"/>
          <w:szCs w:val="22"/>
          <w:lang w:val="en-GB" w:eastAsia="zh-CN"/>
        </w:rPr>
        <w:t>For the sake of simplicity in the optimization model, and due in part to the data available for humanitarian relief activities, this delivery chain has been simplified yet again: considering only the path from source to destination. This assumes that transaction times are constant, regardless of facility location. Therefore, the model considers only the point-to-point arc from disaster relief warehouse to demand point. The variable is represented as:</w:t>
      </w:r>
    </w:p>
    <w:p w:rsidR="00DB139D" w:rsidRPr="00001D1C" w:rsidRDefault="00DB139D" w:rsidP="00A53D16">
      <w:pPr>
        <w:jc w:val="both"/>
        <w:rPr>
          <w:rFonts w:cstheme="minorHAnsi"/>
          <w:color w:val="000000" w:themeColor="text1"/>
          <w:sz w:val="16"/>
          <w:szCs w:val="22"/>
          <w:lang w:val="en-GB" w:eastAsia="zh-CN"/>
        </w:rPr>
      </w:pPr>
    </w:p>
    <w:p w:rsidR="00EE5696" w:rsidRPr="00AF53CB" w:rsidRDefault="007427BF" w:rsidP="0031261A">
      <w:pPr>
        <w:suppressAutoHyphens/>
        <w:kinsoku w:val="0"/>
        <w:overflowPunct w:val="0"/>
        <w:ind w:firstLine="799"/>
        <w:jc w:val="both"/>
        <w:rPr>
          <w:rFonts w:eastAsia="Times New Roman" w:cstheme="minorHAnsi"/>
          <w:color w:val="000000" w:themeColor="text1"/>
          <w:sz w:val="22"/>
          <w:szCs w:val="22"/>
          <w:lang w:val="en-GB" w:eastAsia="zh-CN"/>
        </w:rPr>
      </w:pPr>
      <m:oMath>
        <m:sSub>
          <m:sSubPr>
            <m:ctrlPr>
              <w:rPr>
                <w:rFonts w:ascii="Cambria Math" w:eastAsia="Times New Roman" w:hAnsi="Cambria Math" w:cstheme="minorHAnsi"/>
                <w:color w:val="000000" w:themeColor="text1"/>
                <w:sz w:val="22"/>
                <w:szCs w:val="22"/>
                <w:lang w:val="en-GB" w:eastAsia="zh-CN"/>
              </w:rPr>
            </m:ctrlPr>
          </m:sSubPr>
          <m:e>
            <m:r>
              <m:rPr>
                <m:sty m:val="p"/>
              </m:rPr>
              <w:rPr>
                <w:rFonts w:ascii="Cambria Math" w:eastAsia="Times New Roman" w:hAnsi="Cambria Math" w:cstheme="minorHAnsi"/>
                <w:color w:val="000000" w:themeColor="text1"/>
                <w:sz w:val="22"/>
                <w:szCs w:val="22"/>
                <w:lang w:val="en-GB" w:eastAsia="zh-CN"/>
              </w:rPr>
              <m:t>d</m:t>
            </m:r>
          </m:e>
          <m:sub>
            <m:r>
              <m:rPr>
                <m:sty m:val="p"/>
              </m:rPr>
              <w:rPr>
                <w:rFonts w:ascii="Cambria Math" w:eastAsia="Times New Roman" w:hAnsi="Cambria Math" w:cstheme="minorHAnsi"/>
                <w:color w:val="000000" w:themeColor="text1"/>
                <w:sz w:val="22"/>
                <w:szCs w:val="22"/>
                <w:lang w:val="en-GB" w:eastAsia="zh-CN"/>
              </w:rPr>
              <m:t>ij</m:t>
            </m:r>
          </m:sub>
        </m:sSub>
      </m:oMath>
      <w:r w:rsidR="00EE5696" w:rsidRPr="00AF53CB">
        <w:rPr>
          <w:rFonts w:eastAsia="Times New Roman" w:cstheme="minorHAnsi"/>
          <w:color w:val="000000" w:themeColor="text1"/>
          <w:sz w:val="22"/>
          <w:szCs w:val="22"/>
          <w:lang w:val="en-GB" w:eastAsia="zh-CN"/>
        </w:rPr>
        <w:t>= geographical distance from warehouse i to demand point j</w:t>
      </w:r>
    </w:p>
    <w:p w:rsidR="001A1AFE" w:rsidRPr="001A1AFE" w:rsidRDefault="001A1AFE" w:rsidP="00DB139D">
      <w:pPr>
        <w:suppressAutoHyphens/>
        <w:kinsoku w:val="0"/>
        <w:overflowPunct w:val="0"/>
        <w:jc w:val="both"/>
        <w:rPr>
          <w:rFonts w:eastAsia="Times New Roman" w:cstheme="minorHAnsi"/>
          <w:color w:val="000000" w:themeColor="text1"/>
          <w:sz w:val="14"/>
          <w:szCs w:val="22"/>
          <w:lang w:val="en-GB" w:eastAsia="zh-CN"/>
        </w:rPr>
      </w:pPr>
    </w:p>
    <w:p w:rsidR="00EE5696" w:rsidRPr="00AF53CB" w:rsidRDefault="00EE5696" w:rsidP="00DB139D">
      <w:pPr>
        <w:suppressAutoHyphens/>
        <w:kinsoku w:val="0"/>
        <w:overflowPunct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The distance from a candidate disaster relief warehouse to a demand point is calculated using Haversine method. The Haversine theorem is used to calculate the lengths of two points on the surface of the earth based on longitude (</w:t>
      </w:r>
      <m:oMath>
        <m:r>
          <m:rPr>
            <m:sty m:val="p"/>
          </m:rPr>
          <w:rPr>
            <w:rFonts w:ascii="Cambria Math" w:eastAsia="Times New Roman" w:hAnsi="Cambria Math" w:cstheme="minorHAnsi"/>
            <w:color w:val="000000" w:themeColor="text1"/>
            <w:sz w:val="22"/>
            <w:szCs w:val="22"/>
            <w:lang w:val="en-GB" w:eastAsia="zh-CN"/>
          </w:rPr>
          <m:t>φ</m:t>
        </m:r>
      </m:oMath>
      <w:r w:rsidRPr="00AF53CB">
        <w:rPr>
          <w:rFonts w:eastAsia="Times New Roman" w:cstheme="minorHAnsi"/>
          <w:color w:val="000000" w:themeColor="text1"/>
          <w:sz w:val="22"/>
          <w:szCs w:val="22"/>
          <w:lang w:val="en-GB" w:eastAsia="zh-CN"/>
        </w:rPr>
        <w:t>) and latitude</w:t>
      </w:r>
      <w:r w:rsidR="00DB139D" w:rsidRPr="00AF53CB">
        <w:rPr>
          <w:rFonts w:eastAsia="Times New Roman" w:cstheme="minorHAnsi"/>
          <w:color w:val="000000" w:themeColor="text1"/>
          <w:sz w:val="22"/>
          <w:szCs w:val="22"/>
          <w:lang w:val="en-GB" w:eastAsia="zh-CN"/>
        </w:rPr>
        <w:t xml:space="preserve"> </w:t>
      </w:r>
      <w:r w:rsidRPr="00AF53CB">
        <w:rPr>
          <w:rFonts w:eastAsia="Times New Roman" w:cstheme="minorHAnsi"/>
          <w:color w:val="000000" w:themeColor="text1"/>
          <w:sz w:val="22"/>
          <w:szCs w:val="22"/>
          <w:lang w:val="en-GB" w:eastAsia="zh-CN"/>
        </w:rPr>
        <w:t>(λ) (Hartanto et al., 2017)</w:t>
      </w:r>
      <w:r w:rsidR="00DB139D" w:rsidRPr="00AF53CB">
        <w:rPr>
          <w:rFonts w:eastAsia="Times New Roman" w:cstheme="minorHAnsi"/>
          <w:color w:val="000000" w:themeColor="text1"/>
          <w:sz w:val="22"/>
          <w:szCs w:val="22"/>
          <w:lang w:val="en-GB" w:eastAsia="zh-CN"/>
        </w:rPr>
        <w:t>.</w:t>
      </w:r>
      <w:r w:rsidRPr="00AF53CB">
        <w:rPr>
          <w:rFonts w:eastAsia="Times New Roman" w:cstheme="minorHAnsi"/>
          <w:color w:val="000000" w:themeColor="text1"/>
          <w:sz w:val="22"/>
          <w:szCs w:val="22"/>
          <w:lang w:val="en-GB" w:eastAsia="zh-CN"/>
        </w:rPr>
        <w:t xml:space="preserve"> It is a method of knowing</w:t>
      </w:r>
      <w:r w:rsidRPr="00AF53CB">
        <w:rPr>
          <w:rFonts w:eastAsia="SimSun" w:cstheme="minorHAnsi"/>
          <w:color w:val="000000" w:themeColor="text1"/>
          <w:sz w:val="22"/>
          <w:szCs w:val="22"/>
          <w:lang w:val="en-GB" w:eastAsia="zh-CN"/>
        </w:rPr>
        <w:t xml:space="preserve"> </w:t>
      </w:r>
      <w:r w:rsidRPr="00AF53CB">
        <w:rPr>
          <w:rFonts w:eastAsia="Times New Roman" w:cstheme="minorHAnsi"/>
          <w:color w:val="000000" w:themeColor="text1"/>
          <w:sz w:val="22"/>
          <w:szCs w:val="22"/>
          <w:lang w:val="en-GB" w:eastAsia="zh-CN"/>
        </w:rPr>
        <w:t>the distance between two points by taking into account that the earth is not a plane but is a plane of a</w:t>
      </w:r>
      <w:r w:rsidRPr="00AF53CB">
        <w:rPr>
          <w:rFonts w:eastAsia="SimSun" w:cstheme="minorHAnsi"/>
          <w:color w:val="000000" w:themeColor="text1"/>
          <w:sz w:val="22"/>
          <w:szCs w:val="22"/>
          <w:lang w:val="en-GB" w:eastAsia="zh-CN"/>
        </w:rPr>
        <w:t xml:space="preserve"> </w:t>
      </w:r>
      <w:r w:rsidRPr="00AF53CB">
        <w:rPr>
          <w:rFonts w:eastAsia="Times New Roman" w:cstheme="minorHAnsi"/>
          <w:color w:val="000000" w:themeColor="text1"/>
          <w:sz w:val="22"/>
          <w:szCs w:val="22"/>
          <w:lang w:val="en-GB" w:eastAsia="zh-CN"/>
        </w:rPr>
        <w:t>degree of curvature</w:t>
      </w:r>
      <w:r w:rsidRPr="00AF53CB">
        <w:rPr>
          <w:rFonts w:eastAsia="SimSun" w:cstheme="minorHAnsi"/>
          <w:color w:val="000000" w:themeColor="text1"/>
          <w:sz w:val="22"/>
          <w:szCs w:val="22"/>
          <w:lang w:val="en-GB" w:eastAsia="zh-CN"/>
        </w:rPr>
        <w:t>.</w:t>
      </w:r>
    </w:p>
    <w:p w:rsidR="00DB139D" w:rsidRPr="001A1AFE" w:rsidRDefault="00DB139D" w:rsidP="00DB139D">
      <w:pPr>
        <w:jc w:val="both"/>
        <w:rPr>
          <w:rFonts w:eastAsia="SimSun" w:cstheme="minorHAnsi"/>
          <w:color w:val="000000" w:themeColor="text1"/>
          <w:sz w:val="14"/>
          <w:szCs w:val="22"/>
          <w:lang w:val="en-GB" w:eastAsia="zh-CN"/>
        </w:rPr>
      </w:pPr>
    </w:p>
    <w:p w:rsidR="00DB139D" w:rsidRPr="00AF53CB" w:rsidRDefault="00DB139D" w:rsidP="00DB139D">
      <w:pPr>
        <w:jc w:val="both"/>
        <w:rPr>
          <w:rFonts w:cstheme="minorHAnsi"/>
          <w:color w:val="000000" w:themeColor="text1"/>
          <w:sz w:val="22"/>
          <w:szCs w:val="22"/>
          <w:lang w:val="en-GB" w:eastAsia="zh-CN"/>
        </w:rPr>
      </w:pPr>
      <w:r w:rsidRPr="00AF53CB">
        <w:rPr>
          <w:rFonts w:eastAsia="SimSun" w:cstheme="minorHAnsi"/>
          <w:color w:val="000000" w:themeColor="text1"/>
          <w:sz w:val="22"/>
          <w:szCs w:val="22"/>
          <w:lang w:val="en-GB" w:eastAsia="zh-CN"/>
        </w:rPr>
        <w:t>This</w:t>
      </w:r>
      <w:r w:rsidR="00EE5696" w:rsidRPr="00AF53CB">
        <w:rPr>
          <w:rFonts w:eastAsia="SimSun" w:cstheme="minorHAnsi"/>
          <w:color w:val="000000" w:themeColor="text1"/>
          <w:sz w:val="22"/>
          <w:szCs w:val="22"/>
          <w:lang w:val="en-GB" w:eastAsia="zh-CN"/>
        </w:rPr>
        <w:t xml:space="preserve"> algorithm is </w:t>
      </w:r>
      <w:r w:rsidRPr="00AF53CB">
        <w:rPr>
          <w:rFonts w:eastAsia="SimSun" w:cstheme="minorHAnsi"/>
          <w:color w:val="000000" w:themeColor="text1"/>
          <w:sz w:val="22"/>
          <w:szCs w:val="22"/>
          <w:lang w:val="en-GB" w:eastAsia="zh-CN"/>
        </w:rPr>
        <w:t xml:space="preserve">applied </w:t>
      </w:r>
      <w:r w:rsidR="00EE5696" w:rsidRPr="00AF53CB">
        <w:rPr>
          <w:rFonts w:eastAsia="SimSun" w:cstheme="minorHAnsi"/>
          <w:color w:val="000000" w:themeColor="text1"/>
          <w:sz w:val="22"/>
          <w:szCs w:val="22"/>
          <w:lang w:val="en-GB" w:eastAsia="zh-CN"/>
        </w:rPr>
        <w:t>to establish a direct distance between points that can be stretched in a triangular form where a, b, and c are the distances to be calculated</w:t>
      </w:r>
      <w:r w:rsidRPr="00AF53CB">
        <w:rPr>
          <w:rFonts w:eastAsia="SimSun" w:cstheme="minorHAnsi"/>
          <w:color w:val="000000" w:themeColor="text1"/>
          <w:sz w:val="22"/>
          <w:szCs w:val="22"/>
          <w:lang w:val="en-GB" w:eastAsia="zh-CN"/>
        </w:rPr>
        <w:t xml:space="preserve">. </w:t>
      </w:r>
      <w:r w:rsidRPr="00AF53CB">
        <w:rPr>
          <w:rFonts w:cstheme="minorHAnsi"/>
          <w:color w:val="000000" w:themeColor="text1"/>
          <w:sz w:val="22"/>
          <w:szCs w:val="22"/>
          <w:lang w:val="en-GB" w:eastAsia="zh-CN"/>
        </w:rPr>
        <w:t>In this case, between (</w:t>
      </w: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φ</m:t>
            </m:r>
          </m:e>
          <m:sub>
            <m:r>
              <m:rPr>
                <m:sty m:val="p"/>
              </m:rPr>
              <w:rPr>
                <w:rFonts w:ascii="Cambria Math" w:hAnsi="Cambria Math" w:cstheme="minorHAnsi"/>
                <w:color w:val="000000" w:themeColor="text1"/>
                <w:sz w:val="22"/>
                <w:szCs w:val="22"/>
                <w:lang w:val="en-GB" w:eastAsia="zh-CN"/>
              </w:rPr>
              <m:t>i</m:t>
            </m:r>
          </m:sub>
        </m:sSub>
        <m:r>
          <m:rPr>
            <m:sty m:val="p"/>
          </m:rPr>
          <w:rPr>
            <w:rFonts w:ascii="Cambria Math" w:hAnsi="Cambria Math" w:cstheme="minorHAnsi"/>
            <w:color w:val="000000" w:themeColor="text1"/>
            <w:sz w:val="22"/>
            <w:szCs w:val="22"/>
            <w:lang w:val="en-GB" w:eastAsia="zh-CN"/>
          </w:rPr>
          <m:t xml:space="preserve">, </m:t>
        </m:r>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λ</m:t>
            </m:r>
          </m:e>
          <m:sub>
            <m:r>
              <m:rPr>
                <m:sty m:val="p"/>
              </m:rPr>
              <w:rPr>
                <w:rFonts w:ascii="Cambria Math" w:hAnsi="Cambria Math" w:cstheme="minorHAnsi"/>
                <w:color w:val="000000" w:themeColor="text1"/>
                <w:sz w:val="22"/>
                <w:szCs w:val="22"/>
                <w:lang w:val="en-GB" w:eastAsia="zh-CN"/>
              </w:rPr>
              <m:t>i</m:t>
            </m:r>
          </m:sub>
        </m:sSub>
      </m:oMath>
      <w:r w:rsidRPr="00AF53CB">
        <w:rPr>
          <w:rFonts w:cstheme="minorHAnsi"/>
          <w:color w:val="000000" w:themeColor="text1"/>
          <w:sz w:val="22"/>
          <w:szCs w:val="22"/>
          <w:lang w:val="en-GB" w:eastAsia="zh-CN"/>
        </w:rPr>
        <w:t>) and (</w:t>
      </w: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φ</m:t>
            </m:r>
          </m:e>
          <m:sub>
            <m:r>
              <m:rPr>
                <m:sty m:val="p"/>
              </m:rPr>
              <w:rPr>
                <w:rFonts w:ascii="Cambria Math" w:hAnsi="Cambria Math" w:cstheme="minorHAnsi"/>
                <w:color w:val="000000" w:themeColor="text1"/>
                <w:sz w:val="22"/>
                <w:szCs w:val="22"/>
                <w:lang w:val="en-GB" w:eastAsia="zh-CN"/>
              </w:rPr>
              <m:t>j</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λ</m:t>
            </m:r>
          </m:e>
          <m:sub>
            <m:r>
              <m:rPr>
                <m:sty m:val="p"/>
              </m:rPr>
              <w:rPr>
                <w:rFonts w:ascii="Cambria Math" w:hAnsi="Cambria Math" w:cstheme="minorHAnsi"/>
                <w:color w:val="000000" w:themeColor="text1"/>
                <w:sz w:val="22"/>
                <w:szCs w:val="22"/>
                <w:lang w:val="en-GB" w:eastAsia="zh-CN"/>
              </w:rPr>
              <m:t>j</m:t>
            </m:r>
          </m:sub>
        </m:sSub>
      </m:oMath>
      <w:r w:rsidRPr="00AF53CB">
        <w:rPr>
          <w:rFonts w:cstheme="minorHAnsi"/>
          <w:color w:val="000000" w:themeColor="text1"/>
          <w:sz w:val="22"/>
          <w:szCs w:val="22"/>
          <w:lang w:val="en-GB" w:eastAsia="zh-CN"/>
        </w:rPr>
        <w:t>), the Haversine method assumes that the earth is spherical and uses the formula:</w:t>
      </w:r>
    </w:p>
    <w:p w:rsidR="00DB139D" w:rsidRDefault="00DB139D" w:rsidP="00DB139D">
      <w:pPr>
        <w:jc w:val="both"/>
        <w:rPr>
          <w:rFonts w:eastAsia="SimSun" w:cstheme="minorHAnsi"/>
          <w:color w:val="000000" w:themeColor="text1"/>
          <w:sz w:val="16"/>
          <w:szCs w:val="22"/>
          <w:lang w:val="en-GB" w:eastAsia="zh-CN"/>
        </w:rPr>
      </w:pPr>
    </w:p>
    <w:p w:rsidR="001A1AFE" w:rsidRPr="00001D1C" w:rsidRDefault="001A1AFE" w:rsidP="00DB139D">
      <w:pPr>
        <w:jc w:val="both"/>
        <w:rPr>
          <w:rFonts w:eastAsia="SimSun" w:cstheme="minorHAnsi"/>
          <w:color w:val="000000" w:themeColor="text1"/>
          <w:sz w:val="16"/>
          <w:szCs w:val="22"/>
          <w:lang w:val="en-GB" w:eastAsia="zh-CN"/>
        </w:rPr>
      </w:pPr>
    </w:p>
    <w:p w:rsidR="00DB139D" w:rsidRPr="00AF53CB" w:rsidRDefault="00DB139D" w:rsidP="00DB139D">
      <w:pPr>
        <w:ind w:firstLineChars="200" w:firstLine="440"/>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lastRenderedPageBreak/>
        <w:t>r = Earth's equatorial radius = 6378137 m</w:t>
      </w:r>
    </w:p>
    <w:p w:rsidR="00DB139D" w:rsidRPr="00AF53CB" w:rsidRDefault="00DB139D" w:rsidP="00DB139D">
      <w:pPr>
        <w:ind w:firstLineChars="200" w:firstLine="440"/>
        <w:jc w:val="both"/>
        <w:rPr>
          <w:rFonts w:cstheme="minorHAnsi"/>
          <w:color w:val="000000" w:themeColor="text1"/>
          <w:sz w:val="22"/>
          <w:szCs w:val="22"/>
          <w:lang w:val="en-GB" w:eastAsia="zh-CN"/>
        </w:rPr>
      </w:pPr>
      <m:oMath>
        <m:r>
          <m:rPr>
            <m:sty m:val="p"/>
          </m:rPr>
          <w:rPr>
            <w:rFonts w:ascii="Cambria Math" w:hAnsi="Cambria Math" w:cstheme="minorHAnsi"/>
            <w:color w:val="000000" w:themeColor="text1"/>
            <w:sz w:val="22"/>
            <w:szCs w:val="22"/>
            <w:lang w:val="en-GB" w:eastAsia="zh-CN"/>
          </w:rPr>
          <m:t>∆φ=</m:t>
        </m:r>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φ</m:t>
            </m:r>
          </m:e>
          <m:sub>
            <m:r>
              <m:rPr>
                <m:sty m:val="p"/>
              </m:rPr>
              <w:rPr>
                <w:rFonts w:ascii="Cambria Math" w:hAnsi="Cambria Math" w:cstheme="minorHAnsi"/>
                <w:color w:val="000000" w:themeColor="text1"/>
                <w:sz w:val="22"/>
                <w:szCs w:val="22"/>
                <w:lang w:val="en-GB" w:eastAsia="zh-CN"/>
              </w:rPr>
              <m:t>j</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φ</m:t>
            </m:r>
          </m:e>
          <m:sub>
            <m:r>
              <m:rPr>
                <m:sty m:val="p"/>
              </m:rPr>
              <w:rPr>
                <w:rFonts w:ascii="Cambria Math" w:hAnsi="Cambria Math" w:cstheme="minorHAnsi"/>
                <w:color w:val="000000" w:themeColor="text1"/>
                <w:sz w:val="22"/>
                <w:szCs w:val="22"/>
                <w:lang w:val="en-GB" w:eastAsia="zh-CN"/>
              </w:rPr>
              <m:t>i</m:t>
            </m:r>
          </m:sub>
        </m:sSub>
      </m:oMath>
      <w:r w:rsidRPr="00AF53CB">
        <w:rPr>
          <w:rFonts w:cstheme="minorHAnsi"/>
          <w:color w:val="000000" w:themeColor="text1"/>
          <w:sz w:val="22"/>
          <w:szCs w:val="22"/>
          <w:lang w:val="en-GB" w:eastAsia="zh-CN"/>
        </w:rPr>
        <w:t xml:space="preserve"> </w:t>
      </w:r>
    </w:p>
    <w:p w:rsidR="00DB139D" w:rsidRPr="00AF53CB" w:rsidRDefault="00DB139D" w:rsidP="00DB139D">
      <w:pPr>
        <w:ind w:firstLineChars="200" w:firstLine="440"/>
        <w:jc w:val="both"/>
        <w:rPr>
          <w:rFonts w:cstheme="minorHAnsi"/>
          <w:color w:val="000000" w:themeColor="text1"/>
          <w:sz w:val="22"/>
          <w:szCs w:val="22"/>
          <w:lang w:val="en-GB" w:eastAsia="zh-CN"/>
        </w:rPr>
      </w:pPr>
      <m:oMath>
        <m:r>
          <m:rPr>
            <m:sty m:val="p"/>
          </m:rPr>
          <w:rPr>
            <w:rFonts w:ascii="Cambria Math" w:hAnsi="Cambria Math" w:cstheme="minorHAnsi"/>
            <w:color w:val="000000" w:themeColor="text1"/>
            <w:sz w:val="22"/>
            <w:szCs w:val="22"/>
            <w:lang w:val="en-GB" w:eastAsia="zh-CN"/>
          </w:rPr>
          <m:t>∆λ=</m:t>
        </m:r>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λ</m:t>
            </m:r>
          </m:e>
          <m:sub>
            <m:r>
              <m:rPr>
                <m:sty m:val="p"/>
              </m:rPr>
              <w:rPr>
                <w:rFonts w:ascii="Cambria Math" w:hAnsi="Cambria Math" w:cstheme="minorHAnsi"/>
                <w:color w:val="000000" w:themeColor="text1"/>
                <w:sz w:val="22"/>
                <w:szCs w:val="22"/>
                <w:lang w:val="en-GB" w:eastAsia="zh-CN"/>
              </w:rPr>
              <m:t>j</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λ</m:t>
            </m:r>
          </m:e>
          <m:sub>
            <m:r>
              <m:rPr>
                <m:sty m:val="p"/>
              </m:rPr>
              <w:rPr>
                <w:rFonts w:ascii="Cambria Math" w:hAnsi="Cambria Math" w:cstheme="minorHAnsi"/>
                <w:color w:val="000000" w:themeColor="text1"/>
                <w:sz w:val="22"/>
                <w:szCs w:val="22"/>
                <w:lang w:val="en-GB" w:eastAsia="zh-CN"/>
              </w:rPr>
              <m:t>i</m:t>
            </m:r>
          </m:sub>
        </m:sSub>
      </m:oMath>
      <w:r w:rsidRPr="00AF53CB">
        <w:rPr>
          <w:rFonts w:cstheme="minorHAnsi"/>
          <w:color w:val="000000" w:themeColor="text1"/>
          <w:sz w:val="22"/>
          <w:szCs w:val="22"/>
          <w:lang w:val="en-GB" w:eastAsia="zh-CN"/>
        </w:rPr>
        <w:t xml:space="preserve"> </w:t>
      </w:r>
    </w:p>
    <w:p w:rsidR="00DB139D" w:rsidRPr="00AF53CB" w:rsidRDefault="00DB139D" w:rsidP="00DB139D">
      <w:pPr>
        <w:ind w:firstLineChars="200" w:firstLine="440"/>
        <w:jc w:val="both"/>
        <w:rPr>
          <w:rFonts w:cstheme="minorHAnsi"/>
          <w:color w:val="000000" w:themeColor="text1"/>
          <w:sz w:val="22"/>
          <w:szCs w:val="22"/>
          <w:lang w:val="en-GB" w:eastAsia="zh-CN"/>
        </w:rPr>
      </w:pPr>
      <m:oMath>
        <m:r>
          <m:rPr>
            <m:sty m:val="p"/>
          </m:rPr>
          <w:rPr>
            <w:rFonts w:ascii="Cambria Math" w:hAnsi="Cambria Math" w:cstheme="minorHAnsi"/>
            <w:color w:val="000000" w:themeColor="text1"/>
            <w:sz w:val="22"/>
            <w:szCs w:val="22"/>
            <w:lang w:val="en-GB" w:eastAsia="zh-CN"/>
          </w:rPr>
          <m:t>a=</m:t>
        </m:r>
        <m:d>
          <m:dPr>
            <m:ctrlPr>
              <w:rPr>
                <w:rFonts w:ascii="Cambria Math" w:hAnsi="Cambria Math" w:cstheme="minorHAnsi"/>
                <w:color w:val="000000" w:themeColor="text1"/>
                <w:sz w:val="22"/>
                <w:szCs w:val="22"/>
                <w:lang w:val="en-GB" w:eastAsia="zh-CN"/>
              </w:rPr>
            </m:ctrlPr>
          </m:dPr>
          <m:e>
            <m:sSup>
              <m:sSupPr>
                <m:ctrlPr>
                  <w:rPr>
                    <w:rFonts w:ascii="Cambria Math" w:hAnsi="Cambria Math" w:cstheme="minorHAnsi"/>
                    <w:color w:val="000000" w:themeColor="text1"/>
                    <w:sz w:val="22"/>
                    <w:szCs w:val="22"/>
                    <w:lang w:val="en-GB" w:eastAsia="zh-CN"/>
                  </w:rPr>
                </m:ctrlPr>
              </m:sSupPr>
              <m:e>
                <m:r>
                  <m:rPr>
                    <m:sty m:val="p"/>
                  </m:rPr>
                  <w:rPr>
                    <w:rFonts w:ascii="Cambria Math" w:hAnsi="Cambria Math" w:cstheme="minorHAnsi"/>
                    <w:color w:val="000000" w:themeColor="text1"/>
                    <w:sz w:val="22"/>
                    <w:szCs w:val="22"/>
                    <w:lang w:val="en-GB" w:eastAsia="zh-CN"/>
                  </w:rPr>
                  <m:t>sin</m:t>
                </m:r>
              </m:e>
              <m:sup>
                <m:r>
                  <m:rPr>
                    <m:sty m:val="p"/>
                  </m:rPr>
                  <w:rPr>
                    <w:rFonts w:ascii="Cambria Math" w:hAnsi="Cambria Math" w:cstheme="minorHAnsi"/>
                    <w:color w:val="000000" w:themeColor="text1"/>
                    <w:sz w:val="22"/>
                    <w:szCs w:val="22"/>
                    <w:lang w:val="en-GB" w:eastAsia="zh-CN"/>
                  </w:rPr>
                  <m:t>2</m:t>
                </m:r>
              </m:sup>
            </m:sSup>
            <m:d>
              <m:dPr>
                <m:ctrlPr>
                  <w:rPr>
                    <w:rFonts w:ascii="Cambria Math" w:hAnsi="Cambria Math" w:cstheme="minorHAnsi"/>
                    <w:color w:val="000000" w:themeColor="text1"/>
                    <w:sz w:val="22"/>
                    <w:szCs w:val="22"/>
                    <w:lang w:val="en-GB" w:eastAsia="zh-CN"/>
                  </w:rPr>
                </m:ctrlPr>
              </m:dPr>
              <m:e>
                <m:f>
                  <m:fPr>
                    <m:ctrlPr>
                      <w:rPr>
                        <w:rFonts w:ascii="Cambria Math" w:hAnsi="Cambria Math" w:cstheme="minorHAnsi"/>
                        <w:color w:val="000000" w:themeColor="text1"/>
                        <w:sz w:val="22"/>
                        <w:szCs w:val="22"/>
                        <w:lang w:val="en-GB" w:eastAsia="zh-CN"/>
                      </w:rPr>
                    </m:ctrlPr>
                  </m:fPr>
                  <m:num>
                    <m:r>
                      <m:rPr>
                        <m:sty m:val="p"/>
                      </m:rPr>
                      <w:rPr>
                        <w:rFonts w:ascii="Cambria Math" w:hAnsi="Cambria Math" w:cstheme="minorHAnsi"/>
                        <w:color w:val="000000" w:themeColor="text1"/>
                        <w:sz w:val="22"/>
                        <w:szCs w:val="22"/>
                        <w:lang w:val="en-GB" w:eastAsia="zh-CN"/>
                      </w:rPr>
                      <m:t>∆φ</m:t>
                    </m:r>
                  </m:num>
                  <m:den>
                    <m:r>
                      <m:rPr>
                        <m:sty m:val="p"/>
                      </m:rPr>
                      <w:rPr>
                        <w:rFonts w:ascii="Cambria Math" w:hAnsi="Cambria Math" w:cstheme="minorHAnsi"/>
                        <w:color w:val="000000" w:themeColor="text1"/>
                        <w:sz w:val="22"/>
                        <w:szCs w:val="22"/>
                        <w:lang w:val="en-GB" w:eastAsia="zh-CN"/>
                      </w:rPr>
                      <m:t>2</m:t>
                    </m:r>
                  </m:den>
                </m:f>
              </m:e>
            </m:d>
            <m:r>
              <m:rPr>
                <m:sty m:val="p"/>
              </m:rPr>
              <w:rPr>
                <w:rFonts w:ascii="Cambria Math" w:hAnsi="Cambria Math" w:cstheme="minorHAnsi"/>
                <w:color w:val="000000" w:themeColor="text1"/>
                <w:sz w:val="22"/>
                <w:szCs w:val="22"/>
                <w:lang w:val="en-GB" w:eastAsia="zh-CN"/>
              </w:rPr>
              <m:t>+</m:t>
            </m:r>
            <m:func>
              <m:funcPr>
                <m:ctrlPr>
                  <w:rPr>
                    <w:rFonts w:ascii="Cambria Math" w:hAnsi="Cambria Math" w:cstheme="minorHAnsi"/>
                    <w:color w:val="000000" w:themeColor="text1"/>
                    <w:sz w:val="22"/>
                    <w:szCs w:val="22"/>
                    <w:lang w:val="en-GB" w:eastAsia="zh-CN"/>
                  </w:rPr>
                </m:ctrlPr>
              </m:funcPr>
              <m:fName>
                <m:r>
                  <m:rPr>
                    <m:sty m:val="p"/>
                  </m:rPr>
                  <w:rPr>
                    <w:rFonts w:ascii="Cambria Math" w:hAnsi="Cambria Math" w:cstheme="minorHAnsi"/>
                    <w:color w:val="000000" w:themeColor="text1"/>
                    <w:sz w:val="22"/>
                    <w:szCs w:val="22"/>
                    <w:lang w:val="en-GB" w:eastAsia="zh-CN"/>
                  </w:rPr>
                  <m:t>cos</m:t>
                </m:r>
              </m:fName>
              <m:e>
                <m:d>
                  <m:dPr>
                    <m:ctrlPr>
                      <w:rPr>
                        <w:rFonts w:ascii="Cambria Math" w:hAnsi="Cambria Math" w:cstheme="minorHAnsi"/>
                        <w:color w:val="000000" w:themeColor="text1"/>
                        <w:sz w:val="22"/>
                        <w:szCs w:val="22"/>
                        <w:lang w:val="en-GB" w:eastAsia="zh-CN"/>
                      </w:rPr>
                    </m:ctrlPr>
                  </m:dPr>
                  <m:e>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φ</m:t>
                        </m:r>
                      </m:e>
                      <m:sub>
                        <m:r>
                          <m:rPr>
                            <m:sty m:val="p"/>
                          </m:rPr>
                          <w:rPr>
                            <w:rFonts w:ascii="Cambria Math" w:hAnsi="Cambria Math" w:cstheme="minorHAnsi"/>
                            <w:color w:val="000000" w:themeColor="text1"/>
                            <w:sz w:val="22"/>
                            <w:szCs w:val="22"/>
                            <w:lang w:val="en-GB" w:eastAsia="zh-CN"/>
                          </w:rPr>
                          <m:t>i</m:t>
                        </m:r>
                      </m:sub>
                    </m:sSub>
                  </m:e>
                </m:d>
              </m:e>
            </m:func>
          </m:e>
        </m:d>
        <m:r>
          <m:rPr>
            <m:sty m:val="p"/>
          </m:rPr>
          <w:rPr>
            <w:rFonts w:ascii="Cambria Math" w:hAnsi="Cambria Math" w:cstheme="minorHAnsi"/>
            <w:color w:val="000000" w:themeColor="text1"/>
            <w:sz w:val="22"/>
            <w:szCs w:val="22"/>
            <w:lang w:val="en-GB" w:eastAsia="zh-CN"/>
          </w:rPr>
          <m:t>*</m:t>
        </m:r>
        <m:d>
          <m:dPr>
            <m:ctrlPr>
              <w:rPr>
                <w:rFonts w:ascii="Cambria Math" w:hAnsi="Cambria Math" w:cstheme="minorHAnsi"/>
                <w:color w:val="000000" w:themeColor="text1"/>
                <w:sz w:val="22"/>
                <w:szCs w:val="22"/>
                <w:lang w:val="en-GB" w:eastAsia="zh-CN"/>
              </w:rPr>
            </m:ctrlPr>
          </m:dPr>
          <m:e>
            <m:func>
              <m:funcPr>
                <m:ctrlPr>
                  <w:rPr>
                    <w:rFonts w:ascii="Cambria Math" w:hAnsi="Cambria Math" w:cstheme="minorHAnsi"/>
                    <w:color w:val="000000" w:themeColor="text1"/>
                    <w:sz w:val="22"/>
                    <w:szCs w:val="22"/>
                    <w:lang w:val="en-GB" w:eastAsia="zh-CN"/>
                  </w:rPr>
                </m:ctrlPr>
              </m:funcPr>
              <m:fName>
                <m:r>
                  <m:rPr>
                    <m:sty m:val="p"/>
                  </m:rPr>
                  <w:rPr>
                    <w:rFonts w:ascii="Cambria Math" w:hAnsi="Cambria Math" w:cstheme="minorHAnsi"/>
                    <w:color w:val="000000" w:themeColor="text1"/>
                    <w:sz w:val="22"/>
                    <w:szCs w:val="22"/>
                    <w:lang w:val="en-GB" w:eastAsia="zh-CN"/>
                  </w:rPr>
                  <m:t>cos</m:t>
                </m:r>
              </m:fName>
              <m:e>
                <m:d>
                  <m:dPr>
                    <m:ctrlPr>
                      <w:rPr>
                        <w:rFonts w:ascii="Cambria Math" w:hAnsi="Cambria Math" w:cstheme="minorHAnsi"/>
                        <w:color w:val="000000" w:themeColor="text1"/>
                        <w:sz w:val="22"/>
                        <w:szCs w:val="22"/>
                        <w:lang w:val="en-GB" w:eastAsia="zh-CN"/>
                      </w:rPr>
                    </m:ctrlPr>
                  </m:dPr>
                  <m:e>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φ</m:t>
                        </m:r>
                      </m:e>
                      <m:sub>
                        <m:r>
                          <m:rPr>
                            <m:sty m:val="p"/>
                          </m:rPr>
                          <w:rPr>
                            <w:rFonts w:ascii="Cambria Math" w:hAnsi="Cambria Math" w:cstheme="minorHAnsi"/>
                            <w:color w:val="000000" w:themeColor="text1"/>
                            <w:sz w:val="22"/>
                            <w:szCs w:val="22"/>
                            <w:lang w:val="en-GB" w:eastAsia="zh-CN"/>
                          </w:rPr>
                          <m:t>j</m:t>
                        </m:r>
                      </m:sub>
                    </m:sSub>
                  </m:e>
                </m:d>
              </m:e>
            </m:func>
          </m:e>
        </m:d>
        <m:r>
          <m:rPr>
            <m:sty m:val="p"/>
          </m:rPr>
          <w:rPr>
            <w:rFonts w:ascii="Cambria Math" w:hAnsi="Cambria Math" w:cstheme="minorHAnsi"/>
            <w:color w:val="000000" w:themeColor="text1"/>
            <w:sz w:val="22"/>
            <w:szCs w:val="22"/>
            <w:lang w:val="en-GB" w:eastAsia="zh-CN"/>
          </w:rPr>
          <m:t>*(</m:t>
        </m:r>
        <m:sSup>
          <m:sSupPr>
            <m:ctrlPr>
              <w:rPr>
                <w:rFonts w:ascii="Cambria Math" w:hAnsi="Cambria Math" w:cstheme="minorHAnsi"/>
                <w:color w:val="000000" w:themeColor="text1"/>
                <w:sz w:val="22"/>
                <w:szCs w:val="22"/>
                <w:lang w:val="en-GB" w:eastAsia="zh-CN"/>
              </w:rPr>
            </m:ctrlPr>
          </m:sSupPr>
          <m:e>
            <m:r>
              <m:rPr>
                <m:sty m:val="p"/>
              </m:rPr>
              <w:rPr>
                <w:rFonts w:ascii="Cambria Math" w:hAnsi="Cambria Math" w:cstheme="minorHAnsi"/>
                <w:color w:val="000000" w:themeColor="text1"/>
                <w:sz w:val="22"/>
                <w:szCs w:val="22"/>
                <w:lang w:val="en-GB" w:eastAsia="zh-CN"/>
              </w:rPr>
              <m:t>sin</m:t>
            </m:r>
          </m:e>
          <m:sup>
            <m:r>
              <m:rPr>
                <m:sty m:val="p"/>
              </m:rPr>
              <w:rPr>
                <w:rFonts w:ascii="Cambria Math" w:hAnsi="Cambria Math" w:cstheme="minorHAnsi"/>
                <w:color w:val="000000" w:themeColor="text1"/>
                <w:sz w:val="22"/>
                <w:szCs w:val="22"/>
                <w:lang w:val="en-GB" w:eastAsia="zh-CN"/>
              </w:rPr>
              <m:t>2</m:t>
            </m:r>
          </m:sup>
        </m:sSup>
        <m:r>
          <m:rPr>
            <m:sty m:val="p"/>
          </m:rPr>
          <w:rPr>
            <w:rFonts w:ascii="Cambria Math" w:hAnsi="Cambria Math" w:cstheme="minorHAnsi"/>
            <w:color w:val="000000" w:themeColor="text1"/>
            <w:sz w:val="22"/>
            <w:szCs w:val="22"/>
            <w:lang w:val="en-GB" w:eastAsia="zh-CN"/>
          </w:rPr>
          <m:t>(</m:t>
        </m:r>
        <m:f>
          <m:fPr>
            <m:ctrlPr>
              <w:rPr>
                <w:rFonts w:ascii="Cambria Math" w:hAnsi="Cambria Math" w:cstheme="minorHAnsi"/>
                <w:color w:val="000000" w:themeColor="text1"/>
                <w:sz w:val="22"/>
                <w:szCs w:val="22"/>
                <w:lang w:val="en-GB" w:eastAsia="zh-CN"/>
              </w:rPr>
            </m:ctrlPr>
          </m:fPr>
          <m:num>
            <m:r>
              <m:rPr>
                <m:sty m:val="p"/>
              </m:rPr>
              <w:rPr>
                <w:rFonts w:ascii="Cambria Math" w:hAnsi="Cambria Math" w:cstheme="minorHAnsi"/>
                <w:color w:val="000000" w:themeColor="text1"/>
                <w:sz w:val="22"/>
                <w:szCs w:val="22"/>
                <w:lang w:val="en-GB" w:eastAsia="zh-CN"/>
              </w:rPr>
              <m:t>∆λ</m:t>
            </m:r>
          </m:num>
          <m:den>
            <m:r>
              <m:rPr>
                <m:sty m:val="p"/>
              </m:rPr>
              <w:rPr>
                <w:rFonts w:ascii="Cambria Math" w:hAnsi="Cambria Math" w:cstheme="minorHAnsi"/>
                <w:color w:val="000000" w:themeColor="text1"/>
                <w:sz w:val="22"/>
                <w:szCs w:val="22"/>
                <w:lang w:val="en-GB" w:eastAsia="zh-CN"/>
              </w:rPr>
              <m:t>2</m:t>
            </m:r>
          </m:den>
        </m:f>
        <m:r>
          <m:rPr>
            <m:sty m:val="p"/>
          </m:rPr>
          <w:rPr>
            <w:rFonts w:ascii="Cambria Math" w:hAnsi="Cambria Math" w:cstheme="minorHAnsi"/>
            <w:color w:val="000000" w:themeColor="text1"/>
            <w:sz w:val="22"/>
            <w:szCs w:val="22"/>
            <w:lang w:val="en-GB" w:eastAsia="zh-CN"/>
          </w:rPr>
          <m:t>))</m:t>
        </m:r>
      </m:oMath>
      <w:r w:rsidRPr="00AF53CB">
        <w:rPr>
          <w:rFonts w:cstheme="minorHAnsi"/>
          <w:color w:val="000000" w:themeColor="text1"/>
          <w:sz w:val="22"/>
          <w:szCs w:val="22"/>
          <w:lang w:val="en-GB" w:eastAsia="zh-CN"/>
        </w:rPr>
        <w:t xml:space="preserve"> </w:t>
      </w:r>
    </w:p>
    <w:p w:rsidR="00DB139D" w:rsidRPr="00AF53CB" w:rsidRDefault="00DB139D" w:rsidP="00DB139D">
      <w:pPr>
        <w:ind w:firstLineChars="200" w:firstLine="440"/>
        <w:jc w:val="both"/>
        <w:rPr>
          <w:rFonts w:cstheme="minorHAnsi"/>
          <w:color w:val="000000" w:themeColor="text1"/>
          <w:sz w:val="22"/>
          <w:szCs w:val="22"/>
          <w:lang w:val="en-GB" w:eastAsia="zh-CN"/>
        </w:rPr>
      </w:pPr>
      <m:oMath>
        <m:r>
          <m:rPr>
            <m:sty m:val="p"/>
          </m:rPr>
          <w:rPr>
            <w:rFonts w:ascii="Cambria Math" w:hAnsi="Cambria Math" w:cstheme="minorHAnsi"/>
            <w:color w:val="000000" w:themeColor="text1"/>
            <w:sz w:val="22"/>
            <w:szCs w:val="22"/>
            <w:lang w:val="en-GB" w:eastAsia="zh-CN"/>
          </w:rPr>
          <m:t>c=2*atan2(</m:t>
        </m:r>
        <m:rad>
          <m:radPr>
            <m:degHide m:val="1"/>
            <m:ctrlPr>
              <w:rPr>
                <w:rFonts w:ascii="Cambria Math" w:hAnsi="Cambria Math" w:cstheme="minorHAnsi"/>
                <w:color w:val="000000" w:themeColor="text1"/>
                <w:sz w:val="22"/>
                <w:szCs w:val="22"/>
                <w:lang w:val="en-GB" w:eastAsia="zh-CN"/>
              </w:rPr>
            </m:ctrlPr>
          </m:radPr>
          <m:deg/>
          <m:e>
            <m:r>
              <m:rPr>
                <m:sty m:val="p"/>
              </m:rPr>
              <w:rPr>
                <w:rFonts w:ascii="Cambria Math" w:hAnsi="Cambria Math" w:cstheme="minorHAnsi"/>
                <w:color w:val="000000" w:themeColor="text1"/>
                <w:sz w:val="22"/>
                <w:szCs w:val="22"/>
                <w:lang w:val="en-GB" w:eastAsia="zh-CN"/>
              </w:rPr>
              <m:t>a</m:t>
            </m:r>
          </m:e>
        </m:rad>
        <m:r>
          <m:rPr>
            <m:sty m:val="p"/>
          </m:rPr>
          <w:rPr>
            <w:rFonts w:ascii="Cambria Math" w:hAnsi="Cambria Math" w:cstheme="minorHAnsi"/>
            <w:color w:val="000000" w:themeColor="text1"/>
            <w:sz w:val="22"/>
            <w:szCs w:val="22"/>
            <w:lang w:val="en-GB" w:eastAsia="zh-CN"/>
          </w:rPr>
          <m:t>,</m:t>
        </m:r>
        <m:rad>
          <m:radPr>
            <m:degHide m:val="1"/>
            <m:ctrlPr>
              <w:rPr>
                <w:rFonts w:ascii="Cambria Math" w:hAnsi="Cambria Math" w:cstheme="minorHAnsi"/>
                <w:color w:val="000000" w:themeColor="text1"/>
                <w:sz w:val="22"/>
                <w:szCs w:val="22"/>
                <w:lang w:val="en-GB" w:eastAsia="zh-CN"/>
              </w:rPr>
            </m:ctrlPr>
          </m:radPr>
          <m:deg/>
          <m:e>
            <m:d>
              <m:dPr>
                <m:ctrlPr>
                  <w:rPr>
                    <w:rFonts w:ascii="Cambria Math" w:hAnsi="Cambria Math" w:cstheme="minorHAnsi"/>
                    <w:color w:val="000000" w:themeColor="text1"/>
                    <w:sz w:val="22"/>
                    <w:szCs w:val="22"/>
                    <w:lang w:val="en-GB" w:eastAsia="zh-CN"/>
                  </w:rPr>
                </m:ctrlPr>
              </m:dPr>
              <m:e>
                <m:r>
                  <m:rPr>
                    <m:sty m:val="p"/>
                  </m:rPr>
                  <w:rPr>
                    <w:rFonts w:ascii="Cambria Math" w:hAnsi="Cambria Math" w:cstheme="minorHAnsi"/>
                    <w:color w:val="000000" w:themeColor="text1"/>
                    <w:sz w:val="22"/>
                    <w:szCs w:val="22"/>
                    <w:lang w:val="en-GB" w:eastAsia="zh-CN"/>
                  </w:rPr>
                  <m:t>1-a</m:t>
                </m:r>
              </m:e>
            </m:d>
          </m:e>
        </m:rad>
        <m:r>
          <m:rPr>
            <m:sty m:val="p"/>
          </m:rPr>
          <w:rPr>
            <w:rFonts w:ascii="Cambria Math" w:hAnsi="Cambria Math" w:cstheme="minorHAnsi"/>
            <w:color w:val="000000" w:themeColor="text1"/>
            <w:sz w:val="22"/>
            <w:szCs w:val="22"/>
            <w:lang w:val="en-GB" w:eastAsia="zh-CN"/>
          </w:rPr>
          <m:t>)</m:t>
        </m:r>
      </m:oMath>
      <w:r w:rsidRPr="00AF53CB">
        <w:rPr>
          <w:rFonts w:cstheme="minorHAnsi"/>
          <w:color w:val="000000" w:themeColor="text1"/>
          <w:sz w:val="22"/>
          <w:szCs w:val="22"/>
          <w:lang w:val="en-GB" w:eastAsia="zh-CN"/>
        </w:rPr>
        <w:t xml:space="preserve"> </w:t>
      </w:r>
    </w:p>
    <w:p w:rsidR="00DB139D" w:rsidRPr="00AF53CB" w:rsidRDefault="007427BF" w:rsidP="00DB139D">
      <w:pPr>
        <w:ind w:firstLineChars="200" w:firstLine="440"/>
        <w:jc w:val="both"/>
        <w:rPr>
          <w:rFonts w:eastAsia="Times New Roman" w:cstheme="minorHAnsi"/>
          <w:color w:val="000000" w:themeColor="text1"/>
          <w:sz w:val="22"/>
          <w:szCs w:val="22"/>
          <w:lang w:val="en-GB" w:eastAsia="zh-CN"/>
        </w:rPr>
      </w:pP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ij</m:t>
            </m:r>
          </m:sub>
        </m:sSub>
        <m:r>
          <m:rPr>
            <m:sty m:val="p"/>
          </m:rPr>
          <w:rPr>
            <w:rFonts w:ascii="Cambria Math" w:hAnsi="Cambria Math" w:cstheme="minorHAnsi"/>
            <w:color w:val="000000" w:themeColor="text1"/>
            <w:sz w:val="22"/>
            <w:szCs w:val="22"/>
            <w:lang w:val="en-GB" w:eastAsia="zh-CN"/>
          </w:rPr>
          <m:t>=r*c</m:t>
        </m:r>
      </m:oMath>
      <w:r w:rsidR="00DB139D" w:rsidRPr="00AF53CB">
        <w:rPr>
          <w:rFonts w:eastAsia="Times New Roman" w:cstheme="minorHAnsi"/>
          <w:color w:val="000000" w:themeColor="text1"/>
          <w:sz w:val="22"/>
          <w:szCs w:val="22"/>
          <w:lang w:val="en-GB" w:eastAsia="zh-CN"/>
        </w:rPr>
        <w:t xml:space="preserve"> </w:t>
      </w:r>
    </w:p>
    <w:p w:rsidR="00DB139D" w:rsidRPr="001A1AFE" w:rsidRDefault="00DB139D" w:rsidP="00DB139D">
      <w:pPr>
        <w:jc w:val="both"/>
        <w:rPr>
          <w:rFonts w:cstheme="minorHAnsi"/>
          <w:color w:val="000000" w:themeColor="text1"/>
          <w:sz w:val="14"/>
          <w:szCs w:val="22"/>
          <w:lang w:val="en-GB" w:eastAsia="zh-CN"/>
        </w:rPr>
      </w:pPr>
    </w:p>
    <w:p w:rsidR="007F5237" w:rsidRPr="00AF53CB" w:rsidRDefault="00DB139D" w:rsidP="000E561E">
      <w:pPr>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The actual network of airports, roads and river ways is de-emphasized, the model is under the assumption that all the demand points can be approached by air.</w:t>
      </w:r>
    </w:p>
    <w:p w:rsidR="006C4F50" w:rsidRPr="001A1AFE" w:rsidRDefault="006C4F50" w:rsidP="000E561E">
      <w:pPr>
        <w:jc w:val="both"/>
        <w:rPr>
          <w:rFonts w:cstheme="minorHAnsi"/>
          <w:color w:val="000000" w:themeColor="text1"/>
          <w:sz w:val="14"/>
          <w:szCs w:val="22"/>
          <w:lang w:val="en-GB" w:eastAsia="zh-CN"/>
        </w:rPr>
      </w:pPr>
    </w:p>
    <w:p w:rsidR="00EE5696" w:rsidRPr="00AF53CB" w:rsidRDefault="00EE5696" w:rsidP="00DB139D">
      <w:pPr>
        <w:pStyle w:val="Heading2"/>
        <w:keepNext w:val="0"/>
        <w:numPr>
          <w:ilvl w:val="1"/>
          <w:numId w:val="1"/>
        </w:numPr>
        <w:autoSpaceDE w:val="0"/>
        <w:autoSpaceDN w:val="0"/>
        <w:adjustRightInd w:val="0"/>
        <w:spacing w:line="240" w:lineRule="auto"/>
        <w:ind w:left="0" w:firstLine="0"/>
        <w:jc w:val="both"/>
        <w:rPr>
          <w:rFonts w:asciiTheme="minorHAnsi" w:hAnsiTheme="minorHAnsi" w:cstheme="minorHAnsi"/>
          <w:color w:val="000000" w:themeColor="text1"/>
          <w:sz w:val="22"/>
          <w:szCs w:val="22"/>
          <w:lang w:val="en-GB" w:eastAsia="zh-CN"/>
        </w:rPr>
      </w:pPr>
      <w:bookmarkStart w:id="12" w:name="_Toc517027326"/>
      <w:r w:rsidRPr="00AF53CB">
        <w:rPr>
          <w:rFonts w:asciiTheme="minorHAnsi" w:hAnsiTheme="minorHAnsi" w:cstheme="minorHAnsi"/>
          <w:color w:val="000000" w:themeColor="text1"/>
          <w:sz w:val="22"/>
          <w:szCs w:val="22"/>
          <w:lang w:val="en-GB" w:eastAsia="zh-CN"/>
        </w:rPr>
        <w:t>Formulation</w:t>
      </w:r>
      <w:bookmarkEnd w:id="12"/>
    </w:p>
    <w:p w:rsidR="00EE5696" w:rsidRPr="00AF53CB" w:rsidRDefault="00EE5696" w:rsidP="00DB139D">
      <w:pPr>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 xml:space="preserve">A </w:t>
      </w:r>
      <w:r w:rsidR="00D278E6" w:rsidRPr="00AF53CB">
        <w:rPr>
          <w:rFonts w:cstheme="minorHAnsi"/>
          <w:color w:val="000000" w:themeColor="text1"/>
          <w:sz w:val="22"/>
          <w:szCs w:val="22"/>
          <w:lang w:val="en-GB" w:eastAsia="zh-CN"/>
        </w:rPr>
        <w:t xml:space="preserve">service level </w:t>
      </w:r>
      <w:r w:rsidRPr="00AF53CB">
        <w:rPr>
          <w:rFonts w:cstheme="minorHAnsi"/>
          <w:color w:val="000000" w:themeColor="text1"/>
          <w:sz w:val="22"/>
          <w:szCs w:val="22"/>
          <w:lang w:val="en-GB" w:eastAsia="zh-CN"/>
        </w:rPr>
        <w:t>is the ability that the warehouse can satisfied the demand in a quick response. Therefore, the objective function for the formulations aimed at determining the sensitivity of distance to warehouse proliferation is the minimization of average distance to foreca</w:t>
      </w:r>
      <w:r w:rsidR="007F5237" w:rsidRPr="00AF53CB">
        <w:rPr>
          <w:rFonts w:cstheme="minorHAnsi"/>
          <w:color w:val="000000" w:themeColor="text1"/>
          <w:sz w:val="22"/>
          <w:szCs w:val="22"/>
          <w:lang w:val="en-GB" w:eastAsia="zh-CN"/>
        </w:rPr>
        <w:t>sted homeless people. F</w:t>
      </w:r>
      <w:r w:rsidRPr="00AF53CB">
        <w:rPr>
          <w:rFonts w:cstheme="minorHAnsi"/>
          <w:color w:val="000000" w:themeColor="text1"/>
          <w:sz w:val="22"/>
          <w:szCs w:val="22"/>
          <w:lang w:val="en-GB" w:eastAsia="zh-CN"/>
        </w:rPr>
        <w:t xml:space="preserve">rom this point forward, be referred to as simply </w:t>
      </w:r>
      <w:r w:rsidR="00E76E7E" w:rsidRPr="00AF53CB">
        <w:rPr>
          <w:rFonts w:cstheme="minorHAnsi"/>
          <w:color w:val="000000" w:themeColor="text1"/>
          <w:sz w:val="22"/>
          <w:szCs w:val="22"/>
          <w:lang w:val="en-GB" w:eastAsia="zh-CN"/>
        </w:rPr>
        <w:t xml:space="preserve">distance per capita. This implies </w:t>
      </w:r>
      <w:r w:rsidRPr="00AF53CB">
        <w:rPr>
          <w:rFonts w:cstheme="minorHAnsi"/>
          <w:color w:val="000000" w:themeColor="text1"/>
          <w:sz w:val="22"/>
          <w:szCs w:val="22"/>
          <w:lang w:val="en-GB" w:eastAsia="zh-CN"/>
        </w:rPr>
        <w:t>the sum of all the arcs from the disaster warehouse to all the people forecasted to be homeless is minimized. The formulation uses the product (</w:t>
      </w: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ij</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oMath>
      <w:r w:rsidRPr="00AF53CB">
        <w:rPr>
          <w:rFonts w:cstheme="minorHAnsi"/>
          <w:color w:val="000000" w:themeColor="text1"/>
          <w:sz w:val="22"/>
          <w:szCs w:val="22"/>
          <w:lang w:val="en-GB" w:eastAsia="zh-CN"/>
        </w:rPr>
        <w:t>) as the formula for the sum of all arcs from a facility to all the people forecasted to be at risk at a given demand point.</w:t>
      </w: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 xml:space="preserve"> d</m:t>
            </m:r>
          </m:e>
          <m:sub>
            <m:r>
              <m:rPr>
                <m:sty m:val="p"/>
              </m:rPr>
              <w:rPr>
                <w:rFonts w:ascii="Cambria Math" w:hAnsi="Cambria Math" w:cstheme="minorHAnsi"/>
                <w:color w:val="000000" w:themeColor="text1"/>
                <w:sz w:val="22"/>
                <w:szCs w:val="22"/>
                <w:lang w:val="en-GB" w:eastAsia="zh-CN"/>
              </w:rPr>
              <m:t>ij</m:t>
            </m:r>
          </m:sub>
        </m:sSub>
      </m:oMath>
      <w:r w:rsidRPr="00AF53CB">
        <w:rPr>
          <w:rFonts w:cstheme="minorHAnsi"/>
          <w:color w:val="000000" w:themeColor="text1"/>
          <w:sz w:val="22"/>
          <w:szCs w:val="22"/>
          <w:lang w:val="en-GB" w:eastAsia="zh-CN"/>
        </w:rPr>
        <w:t xml:space="preserve"> is the geographical distance from warehouse i to demand point j. </w:t>
      </w: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oMath>
      <w:r w:rsidRPr="00AF53CB">
        <w:rPr>
          <w:rFonts w:cstheme="minorHAnsi"/>
          <w:color w:val="000000" w:themeColor="text1"/>
          <w:sz w:val="22"/>
          <w:szCs w:val="22"/>
          <w:lang w:val="en-GB" w:eastAsia="zh-CN"/>
        </w:rPr>
        <w:t xml:space="preserve"> is the annual mean homeless, or in other words, the forecasted number of displaced people at demand point j. That the product of the two variables multiplies the distance by the number of people indicates the sum of all the arcs from that facility to every person at that location. Distance per capita is thus expressed as</w:t>
      </w:r>
      <m:oMath>
        <m:f>
          <m:fPr>
            <m:ctrlPr>
              <w:rPr>
                <w:rFonts w:ascii="Cambria Math" w:hAnsi="Cambria Math" w:cstheme="minorHAnsi"/>
                <w:color w:val="000000" w:themeColor="text1"/>
                <w:sz w:val="22"/>
                <w:szCs w:val="22"/>
                <w:lang w:val="en-GB" w:eastAsia="zh-CN"/>
              </w:rPr>
            </m:ctrlPr>
          </m:fPr>
          <m:num>
            <m:nary>
              <m:naryPr>
                <m:chr m:val="∑"/>
                <m:limLoc m:val="undOvr"/>
                <m:supHide m:val="1"/>
                <m:ctrlPr>
                  <w:rPr>
                    <w:rFonts w:ascii="Cambria Math" w:hAnsi="Cambria Math" w:cstheme="minorHAnsi"/>
                    <w:color w:val="000000" w:themeColor="text1"/>
                    <w:sz w:val="22"/>
                    <w:szCs w:val="22"/>
                    <w:lang w:val="en-GB" w:eastAsia="zh-CN"/>
                  </w:rPr>
                </m:ctrlPr>
              </m:naryPr>
              <m:sub>
                <m:r>
                  <m:rPr>
                    <m:sty m:val="p"/>
                  </m:rPr>
                  <w:rPr>
                    <w:rFonts w:ascii="Cambria Math" w:hAnsi="Cambria Math" w:cstheme="minorHAnsi"/>
                    <w:color w:val="000000" w:themeColor="text1"/>
                    <w:sz w:val="22"/>
                    <w:szCs w:val="22"/>
                    <w:lang w:val="en-GB" w:eastAsia="zh-CN"/>
                  </w:rPr>
                  <m:t>ij</m:t>
                </m:r>
              </m:sub>
              <m:sup/>
              <m:e>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ij</m:t>
                    </m:r>
                  </m:sub>
                </m:sSub>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W</m:t>
                    </m:r>
                  </m:e>
                  <m:sub>
                    <m:r>
                      <m:rPr>
                        <m:sty m:val="p"/>
                      </m:rPr>
                      <w:rPr>
                        <w:rFonts w:ascii="Cambria Math" w:hAnsi="Cambria Math" w:cstheme="minorHAnsi"/>
                        <w:color w:val="000000" w:themeColor="text1"/>
                        <w:sz w:val="22"/>
                        <w:szCs w:val="22"/>
                        <w:lang w:val="en-GB" w:eastAsia="zh-CN"/>
                      </w:rPr>
                      <m:t>ij</m:t>
                    </m:r>
                  </m:sub>
                </m:sSub>
              </m:e>
            </m:nary>
          </m:num>
          <m:den>
            <m:nary>
              <m:naryPr>
                <m:chr m:val="∑"/>
                <m:limLoc m:val="undOvr"/>
                <m:subHide m:val="1"/>
                <m:supHide m:val="1"/>
                <m:ctrlPr>
                  <w:rPr>
                    <w:rFonts w:ascii="Cambria Math" w:hAnsi="Cambria Math" w:cstheme="minorHAnsi"/>
                    <w:color w:val="000000" w:themeColor="text1"/>
                    <w:sz w:val="22"/>
                    <w:szCs w:val="22"/>
                    <w:lang w:val="en-GB" w:eastAsia="zh-CN"/>
                  </w:rPr>
                </m:ctrlPr>
              </m:naryPr>
              <m:sub/>
              <m:sup/>
              <m:e>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e>
            </m:nary>
          </m:den>
        </m:f>
        <m:r>
          <m:rPr>
            <m:sty m:val="p"/>
          </m:rPr>
          <w:rPr>
            <w:rFonts w:ascii="Cambria Math" w:hAnsi="Cambria Math" w:cstheme="minorHAnsi"/>
            <w:color w:val="000000" w:themeColor="text1"/>
            <w:sz w:val="22"/>
            <w:szCs w:val="22"/>
            <w:lang w:val="en-GB" w:eastAsia="zh-CN"/>
          </w:rPr>
          <m:t xml:space="preserve"> </m:t>
        </m:r>
      </m:oMath>
      <w:r w:rsidRPr="00AF53CB">
        <w:rPr>
          <w:rFonts w:cstheme="minorHAnsi"/>
          <w:color w:val="000000" w:themeColor="text1"/>
          <w:sz w:val="22"/>
          <w:szCs w:val="22"/>
          <w:lang w:val="en-GB" w:eastAsia="zh-CN"/>
        </w:rPr>
        <w:t xml:space="preserve">, where </w:t>
      </w: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W</m:t>
            </m:r>
          </m:e>
          <m:sub>
            <m:r>
              <m:rPr>
                <m:sty m:val="p"/>
              </m:rPr>
              <w:rPr>
                <w:rFonts w:ascii="Cambria Math" w:hAnsi="Cambria Math" w:cstheme="minorHAnsi"/>
                <w:color w:val="000000" w:themeColor="text1"/>
                <w:sz w:val="22"/>
                <w:szCs w:val="22"/>
                <w:lang w:val="en-GB" w:eastAsia="zh-CN"/>
              </w:rPr>
              <m:t>ij</m:t>
            </m:r>
          </m:sub>
        </m:sSub>
      </m:oMath>
      <w:r w:rsidRPr="00AF53CB">
        <w:rPr>
          <w:rFonts w:cstheme="minorHAnsi"/>
          <w:color w:val="000000" w:themeColor="text1"/>
          <w:sz w:val="22"/>
          <w:szCs w:val="22"/>
          <w:lang w:val="en-GB" w:eastAsia="zh-CN"/>
        </w:rPr>
        <w:t xml:space="preserve"> is the decision variable (with a value of 0 or 1) of the optimization because it determines if an arc (actually, the sum of all the arcs from a facility at point i to all the forecasted homeless people at point j) is 'active'.</w:t>
      </w:r>
      <w:r w:rsidR="006721AA" w:rsidRPr="00AF53CB">
        <w:rPr>
          <w:rFonts w:cstheme="minorHAnsi"/>
          <w:color w:val="000000" w:themeColor="text1"/>
          <w:sz w:val="22"/>
          <w:szCs w:val="22"/>
          <w:lang w:val="en-GB" w:eastAsia="zh-CN"/>
        </w:rPr>
        <w:t xml:space="preserve"> </w:t>
      </w:r>
      <w:r w:rsidRPr="00AF53CB">
        <w:rPr>
          <w:rFonts w:cstheme="minorHAnsi"/>
          <w:color w:val="000000" w:themeColor="text1"/>
          <w:sz w:val="22"/>
          <w:szCs w:val="22"/>
          <w:lang w:val="en-GB" w:eastAsia="zh-CN"/>
        </w:rPr>
        <w:t>The formulation simply aims to identify optimal positions of n candidate warehouse locations so that distance per forecasted homeless person is minimized. And it is as follows:</w:t>
      </w:r>
    </w:p>
    <w:p w:rsidR="00DB139D" w:rsidRPr="00001D1C" w:rsidRDefault="00DB139D" w:rsidP="00DB139D">
      <w:pPr>
        <w:jc w:val="both"/>
        <w:rPr>
          <w:rFonts w:eastAsia="SimSun" w:cstheme="minorHAnsi"/>
          <w:color w:val="000000" w:themeColor="text1"/>
          <w:sz w:val="16"/>
          <w:szCs w:val="22"/>
          <w:lang w:val="en-GB" w:eastAsia="zh-CN"/>
        </w:rPr>
      </w:pPr>
    </w:p>
    <w:p w:rsidR="00EE5696" w:rsidRPr="00AF53CB" w:rsidRDefault="00EE5696" w:rsidP="0031261A">
      <w:pPr>
        <w:ind w:firstLineChars="200" w:firstLine="440"/>
        <w:jc w:val="both"/>
        <w:rPr>
          <w:rFonts w:cstheme="minorHAnsi"/>
          <w:color w:val="000000" w:themeColor="text1"/>
          <w:sz w:val="22"/>
          <w:szCs w:val="22"/>
          <w:lang w:val="en-GB" w:eastAsia="zh-CN"/>
        </w:rPr>
      </w:pPr>
      <m:oMath>
        <m:r>
          <m:rPr>
            <m:sty m:val="p"/>
          </m:rPr>
          <w:rPr>
            <w:rFonts w:ascii="Cambria Math" w:hAnsi="Cambria Math" w:cstheme="minorHAnsi"/>
            <w:color w:val="000000" w:themeColor="text1"/>
            <w:sz w:val="22"/>
            <w:szCs w:val="22"/>
            <w:lang w:val="en-GB" w:eastAsia="zh-CN"/>
          </w:rPr>
          <m:t>min</m:t>
        </m:r>
        <m:f>
          <m:fPr>
            <m:ctrlPr>
              <w:rPr>
                <w:rFonts w:ascii="Cambria Math" w:hAnsi="Cambria Math" w:cstheme="minorHAnsi"/>
                <w:color w:val="000000" w:themeColor="text1"/>
                <w:sz w:val="22"/>
                <w:szCs w:val="22"/>
                <w:lang w:val="en-GB" w:eastAsia="zh-CN"/>
              </w:rPr>
            </m:ctrlPr>
          </m:fPr>
          <m:num>
            <m:nary>
              <m:naryPr>
                <m:chr m:val="∑"/>
                <m:limLoc m:val="undOvr"/>
                <m:supHide m:val="1"/>
                <m:ctrlPr>
                  <w:rPr>
                    <w:rFonts w:ascii="Cambria Math" w:hAnsi="Cambria Math" w:cstheme="minorHAnsi"/>
                    <w:color w:val="000000" w:themeColor="text1"/>
                    <w:sz w:val="22"/>
                    <w:szCs w:val="22"/>
                    <w:lang w:val="en-GB" w:eastAsia="zh-CN"/>
                  </w:rPr>
                </m:ctrlPr>
              </m:naryPr>
              <m:sub>
                <m:r>
                  <m:rPr>
                    <m:sty m:val="p"/>
                  </m:rPr>
                  <w:rPr>
                    <w:rFonts w:ascii="Cambria Math" w:hAnsi="Cambria Math" w:cstheme="minorHAnsi"/>
                    <w:color w:val="000000" w:themeColor="text1"/>
                    <w:sz w:val="22"/>
                    <w:szCs w:val="22"/>
                    <w:lang w:val="en-GB" w:eastAsia="zh-CN"/>
                  </w:rPr>
                  <m:t>ij</m:t>
                </m:r>
              </m:sub>
              <m:sup/>
              <m:e>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ij</m:t>
                    </m:r>
                  </m:sub>
                </m:sSub>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W</m:t>
                    </m:r>
                  </m:e>
                  <m:sub>
                    <m:r>
                      <m:rPr>
                        <m:sty m:val="p"/>
                      </m:rPr>
                      <w:rPr>
                        <w:rFonts w:ascii="Cambria Math" w:hAnsi="Cambria Math" w:cstheme="minorHAnsi"/>
                        <w:color w:val="000000" w:themeColor="text1"/>
                        <w:sz w:val="22"/>
                        <w:szCs w:val="22"/>
                        <w:lang w:val="en-GB" w:eastAsia="zh-CN"/>
                      </w:rPr>
                      <m:t>ij</m:t>
                    </m:r>
                  </m:sub>
                </m:sSub>
              </m:e>
            </m:nary>
          </m:num>
          <m:den>
            <m:nary>
              <m:naryPr>
                <m:chr m:val="∑"/>
                <m:limLoc m:val="undOvr"/>
                <m:subHide m:val="1"/>
                <m:supHide m:val="1"/>
                <m:ctrlPr>
                  <w:rPr>
                    <w:rFonts w:ascii="Cambria Math" w:hAnsi="Cambria Math" w:cstheme="minorHAnsi"/>
                    <w:color w:val="000000" w:themeColor="text1"/>
                    <w:sz w:val="22"/>
                    <w:szCs w:val="22"/>
                    <w:lang w:val="en-GB" w:eastAsia="zh-CN"/>
                  </w:rPr>
                </m:ctrlPr>
              </m:naryPr>
              <m:sub/>
              <m:sup/>
              <m:e>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e>
            </m:nary>
          </m:den>
        </m:f>
        <m:r>
          <m:rPr>
            <m:sty m:val="p"/>
          </m:rPr>
          <w:rPr>
            <w:rFonts w:ascii="Cambria Math" w:hAnsi="Cambria Math" w:cstheme="minorHAnsi"/>
            <w:color w:val="000000" w:themeColor="text1"/>
            <w:sz w:val="22"/>
            <w:szCs w:val="22"/>
            <w:lang w:val="en-GB" w:eastAsia="zh-CN"/>
          </w:rPr>
          <m:t xml:space="preserve"> ∀i,j</m:t>
        </m:r>
      </m:oMath>
      <w:r w:rsidRPr="00AF53CB">
        <w:rPr>
          <w:rFonts w:cstheme="minorHAnsi"/>
          <w:color w:val="000000" w:themeColor="text1"/>
          <w:sz w:val="22"/>
          <w:szCs w:val="22"/>
          <w:lang w:val="en-GB" w:eastAsia="zh-CN"/>
        </w:rPr>
        <w:t xml:space="preserve"> </w:t>
      </w:r>
    </w:p>
    <w:p w:rsidR="00EC6AC5" w:rsidRPr="00EC6AC5" w:rsidRDefault="00EC6AC5" w:rsidP="0031261A">
      <w:pPr>
        <w:ind w:firstLineChars="200" w:firstLine="320"/>
        <w:jc w:val="both"/>
        <w:rPr>
          <w:rFonts w:cstheme="minorHAnsi"/>
          <w:color w:val="000000" w:themeColor="text1"/>
          <w:sz w:val="16"/>
          <w:szCs w:val="22"/>
          <w:lang w:val="en-GB" w:eastAsia="zh-CN"/>
        </w:rPr>
      </w:pPr>
    </w:p>
    <w:p w:rsidR="00EE5696" w:rsidRPr="00AF53CB" w:rsidRDefault="00EE5696" w:rsidP="0031261A">
      <w:pPr>
        <w:ind w:firstLineChars="200" w:firstLine="440"/>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Index Sets</w:t>
      </w:r>
    </w:p>
    <w:p w:rsidR="00EE5696" w:rsidRPr="00AF53CB" w:rsidRDefault="00EE5696" w:rsidP="0031261A">
      <w:pPr>
        <w:ind w:firstLineChars="200" w:firstLine="440"/>
        <w:jc w:val="both"/>
        <w:rPr>
          <w:rFonts w:cstheme="minorHAnsi"/>
          <w:color w:val="000000" w:themeColor="text1"/>
          <w:sz w:val="22"/>
          <w:szCs w:val="22"/>
          <w:lang w:val="en-GB" w:eastAsia="zh-CN"/>
        </w:rPr>
      </w:pPr>
      <w:r w:rsidRPr="00AF53CB">
        <w:rPr>
          <w:rFonts w:cstheme="minorHAnsi"/>
          <w:i/>
          <w:color w:val="000000" w:themeColor="text1"/>
          <w:sz w:val="22"/>
          <w:szCs w:val="22"/>
          <w:lang w:val="en-GB" w:eastAsia="zh-CN"/>
        </w:rPr>
        <w:t xml:space="preserve">I </w:t>
      </w:r>
      <w:r w:rsidRPr="00AF53CB">
        <w:rPr>
          <w:rFonts w:cstheme="minorHAnsi"/>
          <w:color w:val="000000" w:themeColor="text1"/>
          <w:sz w:val="22"/>
          <w:szCs w:val="22"/>
          <w:lang w:val="en-GB" w:eastAsia="zh-CN"/>
        </w:rPr>
        <w:t xml:space="preserve">  set of possible pre-positioning warehouses</w:t>
      </w:r>
    </w:p>
    <w:p w:rsidR="00EE5696" w:rsidRPr="00AF53CB" w:rsidRDefault="00EE5696" w:rsidP="0031261A">
      <w:pPr>
        <w:ind w:firstLineChars="200" w:firstLine="440"/>
        <w:jc w:val="both"/>
        <w:rPr>
          <w:rFonts w:cstheme="minorHAnsi"/>
          <w:color w:val="000000" w:themeColor="text1"/>
          <w:sz w:val="22"/>
          <w:szCs w:val="22"/>
          <w:lang w:val="en-GB" w:eastAsia="zh-CN"/>
        </w:rPr>
      </w:pPr>
      <w:r w:rsidRPr="00AF53CB">
        <w:rPr>
          <w:rFonts w:cstheme="minorHAnsi"/>
          <w:i/>
          <w:color w:val="000000" w:themeColor="text1"/>
          <w:sz w:val="22"/>
          <w:szCs w:val="22"/>
          <w:lang w:val="en-GB" w:eastAsia="zh-CN"/>
        </w:rPr>
        <w:t xml:space="preserve">J </w:t>
      </w:r>
      <w:r w:rsidRPr="00AF53CB">
        <w:rPr>
          <w:rFonts w:cstheme="minorHAnsi"/>
          <w:color w:val="000000" w:themeColor="text1"/>
          <w:sz w:val="22"/>
          <w:szCs w:val="22"/>
          <w:lang w:val="en-GB" w:eastAsia="zh-CN"/>
        </w:rPr>
        <w:t xml:space="preserve">  set of regional demand locations</w:t>
      </w:r>
    </w:p>
    <w:p w:rsidR="00EC6AC5" w:rsidRPr="00EC6AC5" w:rsidRDefault="00EC6AC5" w:rsidP="0031261A">
      <w:pPr>
        <w:ind w:firstLineChars="200" w:firstLine="320"/>
        <w:jc w:val="both"/>
        <w:rPr>
          <w:rFonts w:cstheme="minorHAnsi"/>
          <w:color w:val="000000" w:themeColor="text1"/>
          <w:sz w:val="16"/>
          <w:szCs w:val="22"/>
          <w:lang w:val="en-GB" w:eastAsia="zh-CN"/>
        </w:rPr>
      </w:pPr>
    </w:p>
    <w:p w:rsidR="00EE5696" w:rsidRPr="00AF53CB" w:rsidRDefault="00EE5696" w:rsidP="0031261A">
      <w:pPr>
        <w:ind w:firstLineChars="200" w:firstLine="440"/>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Variables</w:t>
      </w:r>
    </w:p>
    <w:p w:rsidR="00EE5696" w:rsidRPr="00AF53CB" w:rsidRDefault="007427BF" w:rsidP="0031261A">
      <w:pPr>
        <w:ind w:firstLineChars="200" w:firstLine="440"/>
        <w:jc w:val="both"/>
        <w:rPr>
          <w:rFonts w:eastAsia="SimSun" w:cstheme="minorHAnsi"/>
          <w:color w:val="000000" w:themeColor="text1"/>
          <w:sz w:val="22"/>
          <w:szCs w:val="22"/>
          <w:lang w:val="en-GB" w:eastAsia="zh-CN"/>
        </w:rPr>
      </w:pP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W</m:t>
            </m:r>
          </m:e>
          <m:sub>
            <m:r>
              <m:rPr>
                <m:sty m:val="p"/>
              </m:rPr>
              <w:rPr>
                <w:rFonts w:ascii="Cambria Math" w:hAnsi="Cambria Math" w:cstheme="minorHAnsi"/>
                <w:color w:val="000000" w:themeColor="text1"/>
                <w:sz w:val="22"/>
                <w:szCs w:val="22"/>
                <w:lang w:val="en-GB" w:eastAsia="zh-CN"/>
              </w:rPr>
              <m:t>ij</m:t>
            </m:r>
          </m:sub>
        </m:sSub>
        <m:r>
          <m:rPr>
            <m:sty m:val="p"/>
          </m:rPr>
          <w:rPr>
            <w:rFonts w:ascii="Cambria Math" w:hAnsi="Cambria Math" w:cstheme="minorHAnsi"/>
            <w:color w:val="000000" w:themeColor="text1"/>
            <w:sz w:val="22"/>
            <w:szCs w:val="22"/>
            <w:lang w:val="en-GB" w:eastAsia="zh-CN"/>
          </w:rPr>
          <m:t>=</m:t>
        </m:r>
        <m:d>
          <m:dPr>
            <m:begChr m:val="{"/>
            <m:endChr m:val=""/>
            <m:ctrlPr>
              <w:rPr>
                <w:rFonts w:ascii="Cambria Math" w:hAnsi="Cambria Math" w:cstheme="minorHAnsi"/>
                <w:color w:val="000000" w:themeColor="text1"/>
                <w:sz w:val="22"/>
                <w:szCs w:val="22"/>
                <w:lang w:val="en-GB" w:eastAsia="zh-CN"/>
              </w:rPr>
            </m:ctrlPr>
          </m:dPr>
          <m:e>
            <m:eqArr>
              <m:eqArrPr>
                <m:rSpRule m:val="2"/>
                <m:ctrlPr>
                  <w:rPr>
                    <w:rFonts w:ascii="Cambria Math" w:hAnsi="Cambria Math" w:cstheme="minorHAnsi"/>
                    <w:color w:val="000000" w:themeColor="text1"/>
                    <w:sz w:val="22"/>
                    <w:szCs w:val="22"/>
                    <w:lang w:val="en-GB" w:eastAsia="zh-CN"/>
                  </w:rPr>
                </m:ctrlPr>
              </m:eqArrPr>
              <m:e>
                <m:r>
                  <m:rPr>
                    <m:sty m:val="p"/>
                  </m:rPr>
                  <w:rPr>
                    <w:rFonts w:ascii="Cambria Math" w:hAnsi="Cambria Math" w:cstheme="minorHAnsi"/>
                    <w:color w:val="000000" w:themeColor="text1"/>
                    <w:sz w:val="22"/>
                    <w:szCs w:val="22"/>
                    <w:lang w:val="en-GB" w:eastAsia="zh-CN"/>
                  </w:rPr>
                  <m:t xml:space="preserve">&amp;1, </m:t>
                </m:r>
                <m:r>
                  <w:rPr>
                    <w:rFonts w:ascii="Cambria Math" w:hAnsi="Cambria Math" w:cstheme="minorHAnsi"/>
                    <w:color w:val="000000" w:themeColor="text1"/>
                    <w:sz w:val="22"/>
                    <w:szCs w:val="22"/>
                    <w:lang w:val="en-GB" w:eastAsia="zh-CN"/>
                  </w:rPr>
                  <m:t>if</m:t>
                </m:r>
                <m:r>
                  <m:rPr>
                    <m:sty m:val="p"/>
                  </m:rPr>
                  <w:rPr>
                    <w:rFonts w:ascii="Cambria Math" w:hAnsi="Cambria Math" w:cstheme="minorHAnsi"/>
                    <w:color w:val="000000" w:themeColor="text1"/>
                    <w:sz w:val="22"/>
                    <w:szCs w:val="22"/>
                    <w:lang w:val="en-GB" w:eastAsia="zh-CN"/>
                  </w:rPr>
                  <m:t xml:space="preserve"> </m:t>
                </m:r>
                <m:r>
                  <w:rPr>
                    <w:rFonts w:ascii="Cambria Math" w:hAnsi="Cambria Math" w:cstheme="minorHAnsi"/>
                    <w:color w:val="000000" w:themeColor="text1"/>
                    <w:sz w:val="22"/>
                    <w:szCs w:val="22"/>
                    <w:lang w:val="en-GB" w:eastAsia="zh-CN"/>
                  </w:rPr>
                  <m:t>the</m:t>
                </m:r>
                <m:r>
                  <m:rPr>
                    <m:sty m:val="p"/>
                  </m:rPr>
                  <w:rPr>
                    <w:rFonts w:ascii="Cambria Math" w:hAnsi="Cambria Math" w:cstheme="minorHAnsi"/>
                    <w:color w:val="000000" w:themeColor="text1"/>
                    <w:sz w:val="22"/>
                    <w:szCs w:val="22"/>
                    <w:lang w:val="en-GB" w:eastAsia="zh-CN"/>
                  </w:rPr>
                  <m:t xml:space="preserve"> </m:t>
                </m:r>
                <m:r>
                  <w:rPr>
                    <w:rFonts w:ascii="Cambria Math" w:hAnsi="Cambria Math" w:cstheme="minorHAnsi"/>
                    <w:color w:val="000000" w:themeColor="text1"/>
                    <w:sz w:val="22"/>
                    <w:szCs w:val="22"/>
                    <w:lang w:val="en-GB" w:eastAsia="zh-CN"/>
                  </w:rPr>
                  <m:t>warehouse</m:t>
                </m:r>
                <m:r>
                  <m:rPr>
                    <m:sty m:val="p"/>
                  </m:rPr>
                  <w:rPr>
                    <w:rFonts w:ascii="Cambria Math" w:hAnsi="Cambria Math" w:cstheme="minorHAnsi"/>
                    <w:color w:val="000000" w:themeColor="text1"/>
                    <w:sz w:val="22"/>
                    <w:szCs w:val="22"/>
                    <w:lang w:val="en-GB" w:eastAsia="zh-CN"/>
                  </w:rPr>
                  <m:t xml:space="preserve"> </m:t>
                </m:r>
                <m:r>
                  <w:rPr>
                    <w:rFonts w:ascii="Cambria Math" w:hAnsi="Cambria Math" w:cstheme="minorHAnsi"/>
                    <w:color w:val="000000" w:themeColor="text1"/>
                    <w:sz w:val="22"/>
                    <w:szCs w:val="22"/>
                    <w:lang w:val="en-GB" w:eastAsia="zh-CN"/>
                  </w:rPr>
                  <m:t>i</m:t>
                </m:r>
                <m:r>
                  <m:rPr>
                    <m:sty m:val="p"/>
                  </m:rPr>
                  <w:rPr>
                    <w:rFonts w:ascii="Cambria Math" w:hAnsi="Cambria Math" w:cstheme="minorHAnsi"/>
                    <w:color w:val="000000" w:themeColor="text1"/>
                    <w:sz w:val="22"/>
                    <w:szCs w:val="22"/>
                    <w:lang w:val="en-GB" w:eastAsia="zh-CN"/>
                  </w:rPr>
                  <m:t xml:space="preserve"> </m:t>
                </m:r>
                <m:r>
                  <w:rPr>
                    <w:rFonts w:ascii="Cambria Math" w:hAnsi="Cambria Math" w:cstheme="minorHAnsi"/>
                    <w:color w:val="000000" w:themeColor="text1"/>
                    <w:sz w:val="22"/>
                    <w:szCs w:val="22"/>
                    <w:lang w:val="en-GB" w:eastAsia="zh-CN"/>
                  </w:rPr>
                  <m:t>is</m:t>
                </m:r>
                <m:r>
                  <m:rPr>
                    <m:sty m:val="p"/>
                  </m:rPr>
                  <w:rPr>
                    <w:rFonts w:ascii="Cambria Math" w:hAnsi="Cambria Math" w:cstheme="minorHAnsi"/>
                    <w:color w:val="000000" w:themeColor="text1"/>
                    <w:sz w:val="22"/>
                    <w:szCs w:val="22"/>
                    <w:lang w:val="en-GB" w:eastAsia="zh-CN"/>
                  </w:rPr>
                  <m:t xml:space="preserve"> </m:t>
                </m:r>
                <m:r>
                  <w:rPr>
                    <w:rFonts w:ascii="Cambria Math" w:hAnsi="Cambria Math" w:cstheme="minorHAnsi"/>
                    <w:color w:val="000000" w:themeColor="text1"/>
                    <w:sz w:val="22"/>
                    <w:szCs w:val="22"/>
                    <w:lang w:val="en-GB" w:eastAsia="zh-CN"/>
                  </w:rPr>
                  <m:t>assigned</m:t>
                </m:r>
                <m:r>
                  <m:rPr>
                    <m:sty m:val="p"/>
                  </m:rPr>
                  <w:rPr>
                    <w:rFonts w:ascii="Cambria Math" w:hAnsi="Cambria Math" w:cstheme="minorHAnsi"/>
                    <w:color w:val="000000" w:themeColor="text1"/>
                    <w:sz w:val="22"/>
                    <w:szCs w:val="22"/>
                    <w:lang w:val="en-GB" w:eastAsia="zh-CN"/>
                  </w:rPr>
                  <m:t xml:space="preserve"> </m:t>
                </m:r>
                <m:r>
                  <w:rPr>
                    <w:rFonts w:ascii="Cambria Math" w:hAnsi="Cambria Math" w:cstheme="minorHAnsi"/>
                    <w:color w:val="000000" w:themeColor="text1"/>
                    <w:sz w:val="22"/>
                    <w:szCs w:val="22"/>
                    <w:lang w:val="en-GB" w:eastAsia="zh-CN"/>
                  </w:rPr>
                  <m:t>to</m:t>
                </m:r>
                <m:r>
                  <m:rPr>
                    <m:sty m:val="p"/>
                  </m:rPr>
                  <w:rPr>
                    <w:rFonts w:ascii="Cambria Math" w:hAnsi="Cambria Math" w:cstheme="minorHAnsi"/>
                    <w:color w:val="000000" w:themeColor="text1"/>
                    <w:sz w:val="22"/>
                    <w:szCs w:val="22"/>
                    <w:lang w:val="en-GB" w:eastAsia="zh-CN"/>
                  </w:rPr>
                  <m:t xml:space="preserve"> </m:t>
                </m:r>
                <m:r>
                  <w:rPr>
                    <w:rFonts w:ascii="Cambria Math" w:hAnsi="Cambria Math" w:cstheme="minorHAnsi"/>
                    <w:color w:val="000000" w:themeColor="text1"/>
                    <w:sz w:val="22"/>
                    <w:szCs w:val="22"/>
                    <w:lang w:val="en-GB" w:eastAsia="zh-CN"/>
                  </w:rPr>
                  <m:t>demand</m:t>
                </m:r>
                <m:r>
                  <m:rPr>
                    <m:sty m:val="p"/>
                  </m:rPr>
                  <w:rPr>
                    <w:rFonts w:ascii="Cambria Math" w:hAnsi="Cambria Math" w:cstheme="minorHAnsi"/>
                    <w:color w:val="000000" w:themeColor="text1"/>
                    <w:sz w:val="22"/>
                    <w:szCs w:val="22"/>
                    <w:lang w:val="en-GB" w:eastAsia="zh-CN"/>
                  </w:rPr>
                  <m:t xml:space="preserve"> </m:t>
                </m:r>
                <m:r>
                  <w:rPr>
                    <w:rFonts w:ascii="Cambria Math" w:hAnsi="Cambria Math" w:cstheme="minorHAnsi"/>
                    <w:color w:val="000000" w:themeColor="text1"/>
                    <w:sz w:val="22"/>
                    <w:szCs w:val="22"/>
                    <w:lang w:val="en-GB" w:eastAsia="zh-CN"/>
                  </w:rPr>
                  <m:t>point</m:t>
                </m:r>
                <m:r>
                  <m:rPr>
                    <m:sty m:val="p"/>
                  </m:rPr>
                  <w:rPr>
                    <w:rFonts w:ascii="Cambria Math" w:hAnsi="Cambria Math" w:cstheme="minorHAnsi"/>
                    <w:color w:val="000000" w:themeColor="text1"/>
                    <w:sz w:val="22"/>
                    <w:szCs w:val="22"/>
                    <w:lang w:val="en-GB" w:eastAsia="zh-CN"/>
                  </w:rPr>
                  <m:t xml:space="preserve"> </m:t>
                </m:r>
                <m:r>
                  <w:rPr>
                    <w:rFonts w:ascii="Cambria Math" w:hAnsi="Cambria Math" w:cstheme="minorHAnsi"/>
                    <w:color w:val="000000" w:themeColor="text1"/>
                    <w:sz w:val="22"/>
                    <w:szCs w:val="22"/>
                    <w:lang w:val="en-GB" w:eastAsia="zh-CN"/>
                  </w:rPr>
                  <m:t>j</m:t>
                </m:r>
                <m:r>
                  <m:rPr>
                    <m:sty m:val="p"/>
                  </m:rPr>
                  <w:rPr>
                    <w:rFonts w:ascii="Cambria Math" w:hAnsi="Cambria Math" w:cstheme="minorHAnsi"/>
                    <w:color w:val="000000" w:themeColor="text1"/>
                    <w:sz w:val="22"/>
                    <w:szCs w:val="22"/>
                    <w:lang w:val="en-GB" w:eastAsia="zh-CN"/>
                  </w:rPr>
                  <m:t xml:space="preserve">  </m:t>
                </m:r>
              </m:e>
              <m:e>
                <m:r>
                  <m:rPr>
                    <m:sty m:val="p"/>
                  </m:rPr>
                  <w:rPr>
                    <w:rFonts w:ascii="Cambria Math" w:hAnsi="Cambria Math" w:cstheme="minorHAnsi"/>
                    <w:color w:val="000000" w:themeColor="text1"/>
                    <w:sz w:val="22"/>
                    <w:szCs w:val="22"/>
                    <w:lang w:val="en-GB" w:eastAsia="zh-CN"/>
                  </w:rPr>
                  <m:t xml:space="preserve">&amp;0, </m:t>
                </m:r>
                <m:r>
                  <w:rPr>
                    <w:rFonts w:ascii="Cambria Math" w:hAnsi="Cambria Math" w:cstheme="minorHAnsi"/>
                    <w:color w:val="000000" w:themeColor="text1"/>
                    <w:sz w:val="22"/>
                    <w:szCs w:val="22"/>
                    <w:lang w:val="en-GB" w:eastAsia="zh-CN"/>
                  </w:rPr>
                  <m:t>otherwise</m:t>
                </m:r>
              </m:e>
            </m:eqArr>
          </m:e>
        </m:d>
      </m:oMath>
      <w:r w:rsidR="00EE5696" w:rsidRPr="00AF53CB">
        <w:rPr>
          <w:rFonts w:cstheme="minorHAnsi"/>
          <w:color w:val="000000" w:themeColor="text1"/>
          <w:sz w:val="22"/>
          <w:szCs w:val="22"/>
          <w:lang w:val="en-GB" w:eastAsia="zh-CN"/>
        </w:rPr>
        <w:t xml:space="preserve"> </w:t>
      </w:r>
    </w:p>
    <w:p w:rsidR="00EC6AC5" w:rsidRPr="00EC6AC5" w:rsidRDefault="00EC6AC5" w:rsidP="0031261A">
      <w:pPr>
        <w:ind w:firstLineChars="200" w:firstLine="320"/>
        <w:jc w:val="both"/>
        <w:rPr>
          <w:rFonts w:cstheme="minorHAnsi"/>
          <w:color w:val="000000" w:themeColor="text1"/>
          <w:sz w:val="16"/>
          <w:szCs w:val="22"/>
          <w:lang w:val="en-GB" w:eastAsia="zh-CN"/>
        </w:rPr>
      </w:pPr>
    </w:p>
    <w:p w:rsidR="00EE5696" w:rsidRPr="00AF53CB" w:rsidRDefault="00EE5696" w:rsidP="0031261A">
      <w:pPr>
        <w:ind w:firstLineChars="200" w:firstLine="440"/>
        <w:jc w:val="both"/>
        <w:rPr>
          <w:rFonts w:cstheme="minorHAnsi"/>
          <w:color w:val="000000" w:themeColor="text1"/>
          <w:sz w:val="22"/>
          <w:szCs w:val="22"/>
          <w:lang w:val="en-GB" w:eastAsia="zh-CN"/>
        </w:rPr>
      </w:pPr>
      <w:r w:rsidRPr="00AF53CB">
        <w:rPr>
          <w:rFonts w:cstheme="minorHAnsi"/>
          <w:color w:val="000000" w:themeColor="text1"/>
          <w:sz w:val="22"/>
          <w:szCs w:val="22"/>
          <w:lang w:val="en-GB" w:eastAsia="zh-CN"/>
        </w:rPr>
        <w:t>Parameters</w:t>
      </w:r>
    </w:p>
    <w:p w:rsidR="00EE5696" w:rsidRPr="00AF53CB" w:rsidRDefault="007427BF" w:rsidP="0031261A">
      <w:pPr>
        <w:ind w:firstLineChars="200" w:firstLine="440"/>
        <w:jc w:val="both"/>
        <w:rPr>
          <w:rFonts w:cstheme="minorHAnsi"/>
          <w:color w:val="000000" w:themeColor="text1"/>
          <w:sz w:val="22"/>
          <w:szCs w:val="22"/>
          <w:lang w:val="en-GB" w:eastAsia="zh-CN"/>
        </w:rPr>
      </w:pP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ij</m:t>
            </m:r>
          </m:sub>
        </m:sSub>
      </m:oMath>
      <w:r w:rsidR="00EE5696" w:rsidRPr="00AF53CB">
        <w:rPr>
          <w:rFonts w:cstheme="minorHAnsi"/>
          <w:color w:val="000000" w:themeColor="text1"/>
          <w:sz w:val="22"/>
          <w:szCs w:val="22"/>
          <w:lang w:val="en-GB" w:eastAsia="zh-CN"/>
        </w:rPr>
        <w:t xml:space="preserve">  geographical distance from warehouse </w:t>
      </w:r>
      <w:proofErr w:type="spellStart"/>
      <w:r w:rsidR="00EE5696" w:rsidRPr="00AF53CB">
        <w:rPr>
          <w:rFonts w:cstheme="minorHAnsi"/>
          <w:color w:val="000000" w:themeColor="text1"/>
          <w:sz w:val="22"/>
          <w:szCs w:val="22"/>
          <w:lang w:val="en-GB" w:eastAsia="zh-CN"/>
        </w:rPr>
        <w:t>i</w:t>
      </w:r>
      <w:proofErr w:type="spellEnd"/>
      <w:r w:rsidR="00EE5696" w:rsidRPr="00AF53CB">
        <w:rPr>
          <w:rFonts w:cstheme="minorHAnsi"/>
          <w:color w:val="000000" w:themeColor="text1"/>
          <w:sz w:val="22"/>
          <w:szCs w:val="22"/>
          <w:lang w:val="en-GB" w:eastAsia="zh-CN"/>
        </w:rPr>
        <w:t xml:space="preserve"> to demand point j</w:t>
      </w:r>
      <w:r w:rsidR="00D278E6" w:rsidRPr="00AF53CB">
        <w:rPr>
          <w:rFonts w:cstheme="minorHAnsi"/>
          <w:color w:val="000000" w:themeColor="text1"/>
          <w:sz w:val="22"/>
          <w:szCs w:val="22"/>
          <w:lang w:val="en-GB" w:eastAsia="zh-CN"/>
        </w:rPr>
        <w:t>.</w:t>
      </w:r>
    </w:p>
    <w:p w:rsidR="00D278E6" w:rsidRPr="00AF53CB" w:rsidRDefault="007427BF" w:rsidP="00E76E7E">
      <w:pPr>
        <w:ind w:firstLineChars="200" w:firstLine="440"/>
        <w:jc w:val="both"/>
        <w:rPr>
          <w:rFonts w:cstheme="minorHAnsi"/>
          <w:color w:val="000000" w:themeColor="text1"/>
          <w:sz w:val="22"/>
          <w:szCs w:val="22"/>
          <w:lang w:val="en-GB" w:eastAsia="zh-CN"/>
        </w:rPr>
      </w:pPr>
      <m:oMath>
        <m:sSub>
          <m:sSubPr>
            <m:ctrlPr>
              <w:rPr>
                <w:rFonts w:ascii="Cambria Math" w:hAnsi="Cambria Math" w:cstheme="minorHAnsi"/>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oMath>
      <w:r w:rsidR="00EE5696" w:rsidRPr="00AF53CB">
        <w:rPr>
          <w:rFonts w:cstheme="minorHAnsi"/>
          <w:color w:val="000000" w:themeColor="text1"/>
          <w:sz w:val="22"/>
          <w:szCs w:val="22"/>
          <w:lang w:val="en-GB" w:eastAsia="zh-CN"/>
        </w:rPr>
        <w:t xml:space="preserve">  mean of annual homeless affected by natural disasters in demand point j</w:t>
      </w:r>
      <w:r w:rsidR="00D278E6" w:rsidRPr="00AF53CB">
        <w:rPr>
          <w:rFonts w:cstheme="minorHAnsi"/>
          <w:color w:val="000000" w:themeColor="text1"/>
          <w:sz w:val="22"/>
          <w:szCs w:val="22"/>
          <w:lang w:val="en-GB" w:eastAsia="zh-CN"/>
        </w:rPr>
        <w:t>.</w:t>
      </w:r>
    </w:p>
    <w:p w:rsidR="001A1AFE" w:rsidRDefault="001A1AFE" w:rsidP="00DB139D">
      <w:pPr>
        <w:pStyle w:val="1"/>
        <w:wordWrap/>
        <w:spacing w:after="0" w:line="240" w:lineRule="auto"/>
        <w:ind w:leftChars="0" w:left="0"/>
        <w:jc w:val="both"/>
        <w:rPr>
          <w:rFonts w:asciiTheme="minorHAnsi" w:hAnsiTheme="minorHAnsi" w:cstheme="minorHAnsi"/>
          <w:b w:val="0"/>
          <w:bCs/>
          <w:color w:val="000000" w:themeColor="text1"/>
          <w:sz w:val="22"/>
          <w:lang w:val="en-GB" w:eastAsia="zh-CN"/>
        </w:rPr>
      </w:pPr>
    </w:p>
    <w:p w:rsidR="00EE5696" w:rsidRDefault="00EE5696" w:rsidP="00DB139D">
      <w:pPr>
        <w:pStyle w:val="1"/>
        <w:wordWrap/>
        <w:spacing w:after="0" w:line="240" w:lineRule="auto"/>
        <w:ind w:leftChars="0" w:left="0"/>
        <w:jc w:val="both"/>
        <w:rPr>
          <w:rFonts w:asciiTheme="minorHAnsi" w:hAnsiTheme="minorHAnsi" w:cstheme="minorHAnsi"/>
          <w:b w:val="0"/>
          <w:bCs/>
          <w:color w:val="000000" w:themeColor="text1"/>
          <w:sz w:val="22"/>
          <w:lang w:val="en-GB" w:eastAsia="zh-CN"/>
        </w:rPr>
      </w:pPr>
      <w:r w:rsidRPr="00AF53CB">
        <w:rPr>
          <w:rFonts w:asciiTheme="minorHAnsi" w:hAnsiTheme="minorHAnsi" w:cstheme="minorHAnsi"/>
          <w:b w:val="0"/>
          <w:bCs/>
          <w:color w:val="000000" w:themeColor="text1"/>
          <w:sz w:val="22"/>
          <w:lang w:val="en-GB" w:eastAsia="zh-CN"/>
        </w:rPr>
        <w:t>Three data sets need to be collected for the two variables of the optimization problems:</w:t>
      </w:r>
    </w:p>
    <w:p w:rsidR="00EC6AC5" w:rsidRPr="00EC6AC5" w:rsidRDefault="00EC6AC5" w:rsidP="00DB139D">
      <w:pPr>
        <w:pStyle w:val="1"/>
        <w:wordWrap/>
        <w:spacing w:after="0" w:line="240" w:lineRule="auto"/>
        <w:ind w:leftChars="0" w:left="0"/>
        <w:jc w:val="both"/>
        <w:rPr>
          <w:rFonts w:asciiTheme="minorHAnsi" w:hAnsiTheme="minorHAnsi" w:cstheme="minorHAnsi"/>
          <w:b w:val="0"/>
          <w:bCs/>
          <w:color w:val="000000" w:themeColor="text1"/>
          <w:sz w:val="16"/>
          <w:lang w:val="en-GB" w:eastAsia="zh-CN"/>
        </w:rPr>
      </w:pPr>
    </w:p>
    <w:p w:rsidR="00EE5696" w:rsidRPr="00AF53CB" w:rsidRDefault="00EE5696" w:rsidP="00DB139D">
      <w:pPr>
        <w:pStyle w:val="1"/>
        <w:wordWrap/>
        <w:spacing w:after="0" w:line="240" w:lineRule="auto"/>
        <w:ind w:leftChars="0" w:left="0"/>
        <w:jc w:val="both"/>
        <w:rPr>
          <w:rFonts w:asciiTheme="minorHAnsi" w:hAnsiTheme="minorHAnsi" w:cstheme="minorHAnsi"/>
          <w:b w:val="0"/>
          <w:bCs/>
          <w:color w:val="000000" w:themeColor="text1"/>
          <w:sz w:val="22"/>
          <w:lang w:val="en-GB" w:eastAsia="zh-CN"/>
        </w:rPr>
      </w:pPr>
      <w:r w:rsidRPr="00AF53CB">
        <w:rPr>
          <w:rFonts w:asciiTheme="minorHAnsi" w:hAnsiTheme="minorHAnsi" w:cstheme="minorHAnsi"/>
          <w:b w:val="0"/>
          <w:bCs/>
          <w:color w:val="000000" w:themeColor="text1"/>
          <w:sz w:val="22"/>
          <w:lang w:val="en-GB" w:eastAsia="zh-CN"/>
        </w:rPr>
        <w:t xml:space="preserve">1. </w:t>
      </w:r>
      <w:r w:rsidR="00DB139D" w:rsidRPr="00AF53CB">
        <w:rPr>
          <w:rFonts w:asciiTheme="minorHAnsi" w:hAnsiTheme="minorHAnsi" w:cstheme="minorHAnsi"/>
          <w:b w:val="0"/>
          <w:bCs/>
          <w:color w:val="000000" w:themeColor="text1"/>
          <w:sz w:val="22"/>
          <w:lang w:val="en-GB" w:eastAsia="zh-CN"/>
        </w:rPr>
        <w:t xml:space="preserve"> </w:t>
      </w:r>
      <w:r w:rsidRPr="00AF53CB">
        <w:rPr>
          <w:rFonts w:asciiTheme="minorHAnsi" w:hAnsiTheme="minorHAnsi" w:cstheme="minorHAnsi"/>
          <w:b w:val="0"/>
          <w:bCs/>
          <w:color w:val="000000" w:themeColor="text1"/>
          <w:sz w:val="22"/>
          <w:lang w:val="en-GB" w:eastAsia="zh-CN"/>
        </w:rPr>
        <w:t xml:space="preserve">The mean annual homeless for every demand point (for </w:t>
      </w:r>
      <m:oMath>
        <m:sSub>
          <m:sSubPr>
            <m:ctrlPr>
              <w:rPr>
                <w:rFonts w:ascii="Cambria Math" w:hAnsi="Cambria Math" w:cstheme="minorHAnsi"/>
                <w:b w:val="0"/>
                <w:bCs/>
                <w:color w:val="000000" w:themeColor="text1"/>
                <w:sz w:val="22"/>
                <w:lang w:val="en-GB" w:eastAsia="zh-CN"/>
              </w:rPr>
            </m:ctrlPr>
          </m:sSubPr>
          <m:e>
            <m:r>
              <m:rPr>
                <m:sty m:val="b"/>
              </m:rPr>
              <w:rPr>
                <w:rFonts w:ascii="Cambria Math" w:hAnsi="Cambria Math" w:cstheme="minorHAnsi"/>
                <w:color w:val="000000" w:themeColor="text1"/>
                <w:sz w:val="22"/>
                <w:lang w:val="en-GB" w:eastAsia="zh-CN"/>
              </w:rPr>
              <m:t>H</m:t>
            </m:r>
          </m:e>
          <m:sub>
            <m:r>
              <m:rPr>
                <m:sty m:val="b"/>
              </m:rPr>
              <w:rPr>
                <w:rFonts w:ascii="Cambria Math" w:hAnsi="Cambria Math" w:cstheme="minorHAnsi"/>
                <w:color w:val="000000" w:themeColor="text1"/>
                <w:sz w:val="22"/>
                <w:lang w:val="en-GB" w:eastAsia="zh-CN"/>
              </w:rPr>
              <m:t>j</m:t>
            </m:r>
          </m:sub>
        </m:sSub>
      </m:oMath>
      <w:r w:rsidRPr="00AF53CB">
        <w:rPr>
          <w:rFonts w:asciiTheme="minorHAnsi" w:hAnsiTheme="minorHAnsi" w:cstheme="minorHAnsi"/>
          <w:b w:val="0"/>
          <w:bCs/>
          <w:color w:val="000000" w:themeColor="text1"/>
          <w:sz w:val="22"/>
          <w:lang w:val="en-GB" w:eastAsia="zh-CN"/>
        </w:rPr>
        <w:t xml:space="preserve"> value).</w:t>
      </w:r>
    </w:p>
    <w:p w:rsidR="00EE5696" w:rsidRPr="00AF53CB" w:rsidRDefault="00EE5696" w:rsidP="00DB139D">
      <w:pPr>
        <w:pStyle w:val="1"/>
        <w:wordWrap/>
        <w:spacing w:after="0" w:line="240" w:lineRule="auto"/>
        <w:ind w:leftChars="0" w:left="0"/>
        <w:jc w:val="both"/>
        <w:rPr>
          <w:rFonts w:asciiTheme="minorHAnsi" w:hAnsiTheme="minorHAnsi" w:cstheme="minorHAnsi"/>
          <w:b w:val="0"/>
          <w:bCs/>
          <w:color w:val="000000" w:themeColor="text1"/>
          <w:sz w:val="22"/>
          <w:lang w:val="en-GB" w:eastAsia="zh-CN"/>
        </w:rPr>
      </w:pPr>
      <w:r w:rsidRPr="00AF53CB">
        <w:rPr>
          <w:rFonts w:asciiTheme="minorHAnsi" w:hAnsiTheme="minorHAnsi" w:cstheme="minorHAnsi"/>
          <w:b w:val="0"/>
          <w:bCs/>
          <w:color w:val="000000" w:themeColor="text1"/>
          <w:sz w:val="22"/>
          <w:lang w:val="en-GB" w:eastAsia="zh-CN"/>
        </w:rPr>
        <w:t>2.</w:t>
      </w:r>
      <w:r w:rsidR="00DB139D" w:rsidRPr="00AF53CB">
        <w:rPr>
          <w:rFonts w:asciiTheme="minorHAnsi" w:hAnsiTheme="minorHAnsi" w:cstheme="minorHAnsi"/>
          <w:b w:val="0"/>
          <w:bCs/>
          <w:color w:val="000000" w:themeColor="text1"/>
          <w:sz w:val="22"/>
          <w:lang w:val="en-GB" w:eastAsia="zh-CN"/>
        </w:rPr>
        <w:t xml:space="preserve"> </w:t>
      </w:r>
      <w:r w:rsidRPr="00AF53CB">
        <w:rPr>
          <w:rFonts w:asciiTheme="minorHAnsi" w:hAnsiTheme="minorHAnsi" w:cstheme="minorHAnsi"/>
          <w:b w:val="0"/>
          <w:bCs/>
          <w:color w:val="000000" w:themeColor="text1"/>
          <w:sz w:val="22"/>
          <w:lang w:val="en-GB" w:eastAsia="zh-CN"/>
        </w:rPr>
        <w:t xml:space="preserve"> Latitude and longitude coordinates for all demand points</w:t>
      </w:r>
      <m:oMath>
        <m:r>
          <m:rPr>
            <m:sty m:val="b"/>
          </m:rPr>
          <w:rPr>
            <w:rFonts w:ascii="Cambria Math" w:hAnsi="Cambria Math" w:cstheme="minorHAnsi"/>
            <w:color w:val="000000" w:themeColor="text1"/>
            <w:sz w:val="22"/>
            <w:lang w:val="en-GB" w:eastAsia="zh-CN"/>
          </w:rPr>
          <m:t>((</m:t>
        </m:r>
        <m:sSub>
          <m:sSubPr>
            <m:ctrlPr>
              <w:rPr>
                <w:rFonts w:ascii="Cambria Math" w:hAnsi="Cambria Math" w:cstheme="minorHAnsi"/>
                <w:b w:val="0"/>
                <w:bCs/>
                <w:color w:val="000000" w:themeColor="text1"/>
                <w:sz w:val="22"/>
                <w:lang w:val="en-GB" w:eastAsia="zh-CN"/>
              </w:rPr>
            </m:ctrlPr>
          </m:sSubPr>
          <m:e>
            <m:r>
              <m:rPr>
                <m:sty m:val="b"/>
              </m:rPr>
              <w:rPr>
                <w:rFonts w:ascii="Cambria Math" w:hAnsi="Cambria Math" w:cstheme="minorHAnsi"/>
                <w:color w:val="000000" w:themeColor="text1"/>
                <w:sz w:val="22"/>
                <w:lang w:val="en-GB" w:eastAsia="zh-CN"/>
              </w:rPr>
              <m:t>φ</m:t>
            </m:r>
          </m:e>
          <m:sub>
            <m:r>
              <m:rPr>
                <m:sty m:val="b"/>
              </m:rPr>
              <w:rPr>
                <w:rFonts w:ascii="Cambria Math" w:hAnsi="Cambria Math" w:cstheme="minorHAnsi"/>
                <w:color w:val="000000" w:themeColor="text1"/>
                <w:sz w:val="22"/>
                <w:lang w:val="en-GB" w:eastAsia="zh-CN"/>
              </w:rPr>
              <m:t>j</m:t>
            </m:r>
          </m:sub>
        </m:sSub>
        <m:r>
          <m:rPr>
            <m:sty m:val="b"/>
          </m:rPr>
          <w:rPr>
            <w:rFonts w:ascii="Cambria Math" w:hAnsi="Cambria Math" w:cstheme="minorHAnsi"/>
            <w:color w:val="000000" w:themeColor="text1"/>
            <w:sz w:val="22"/>
            <w:lang w:val="en-GB" w:eastAsia="zh-CN"/>
          </w:rPr>
          <m:t xml:space="preserve">, </m:t>
        </m:r>
        <m:sSub>
          <m:sSubPr>
            <m:ctrlPr>
              <w:rPr>
                <w:rFonts w:ascii="Cambria Math" w:hAnsi="Cambria Math" w:cstheme="minorHAnsi"/>
                <w:b w:val="0"/>
                <w:bCs/>
                <w:color w:val="000000" w:themeColor="text1"/>
                <w:sz w:val="22"/>
                <w:lang w:val="en-GB" w:eastAsia="zh-CN"/>
              </w:rPr>
            </m:ctrlPr>
          </m:sSubPr>
          <m:e>
            <m:r>
              <m:rPr>
                <m:sty m:val="b"/>
              </m:rPr>
              <w:rPr>
                <w:rFonts w:ascii="Cambria Math" w:hAnsi="Cambria Math" w:cstheme="minorHAnsi"/>
                <w:color w:val="000000" w:themeColor="text1"/>
                <w:sz w:val="22"/>
                <w:lang w:val="en-GB" w:eastAsia="zh-CN"/>
              </w:rPr>
              <m:t>λ</m:t>
            </m:r>
          </m:e>
          <m:sub>
            <m:r>
              <m:rPr>
                <m:sty m:val="b"/>
              </m:rPr>
              <w:rPr>
                <w:rFonts w:ascii="Cambria Math" w:hAnsi="Cambria Math" w:cstheme="minorHAnsi"/>
                <w:color w:val="000000" w:themeColor="text1"/>
                <w:sz w:val="22"/>
                <w:lang w:val="en-GB" w:eastAsia="zh-CN"/>
              </w:rPr>
              <m:t>j</m:t>
            </m:r>
          </m:sub>
        </m:sSub>
      </m:oMath>
      <w:r w:rsidRPr="00AF53CB">
        <w:rPr>
          <w:rFonts w:asciiTheme="minorHAnsi" w:hAnsiTheme="minorHAnsi" w:cstheme="minorHAnsi"/>
          <w:b w:val="0"/>
          <w:bCs/>
          <w:color w:val="000000" w:themeColor="text1"/>
          <w:sz w:val="22"/>
          <w:lang w:val="en-GB" w:eastAsia="zh-CN"/>
        </w:rPr>
        <w:t xml:space="preserve">) values used to calculate </w:t>
      </w:r>
      <m:oMath>
        <m:sSub>
          <m:sSubPr>
            <m:ctrlPr>
              <w:rPr>
                <w:rFonts w:ascii="Cambria Math" w:hAnsi="Cambria Math" w:cstheme="minorHAnsi"/>
                <w:b w:val="0"/>
                <w:bCs/>
                <w:color w:val="000000" w:themeColor="text1"/>
                <w:sz w:val="22"/>
                <w:lang w:val="en-GB" w:eastAsia="zh-CN"/>
              </w:rPr>
            </m:ctrlPr>
          </m:sSubPr>
          <m:e>
            <m:r>
              <m:rPr>
                <m:sty m:val="b"/>
              </m:rPr>
              <w:rPr>
                <w:rFonts w:ascii="Cambria Math" w:hAnsi="Cambria Math" w:cstheme="minorHAnsi"/>
                <w:color w:val="000000" w:themeColor="text1"/>
                <w:sz w:val="22"/>
                <w:lang w:val="en-GB" w:eastAsia="zh-CN"/>
              </w:rPr>
              <m:t>d</m:t>
            </m:r>
          </m:e>
          <m:sub>
            <m:r>
              <m:rPr>
                <m:sty m:val="b"/>
              </m:rPr>
              <w:rPr>
                <w:rFonts w:ascii="Cambria Math" w:hAnsi="Cambria Math" w:cstheme="minorHAnsi"/>
                <w:color w:val="000000" w:themeColor="text1"/>
                <w:sz w:val="22"/>
                <w:lang w:val="en-GB" w:eastAsia="zh-CN"/>
              </w:rPr>
              <m:t>ij</m:t>
            </m:r>
          </m:sub>
        </m:sSub>
      </m:oMath>
      <w:r w:rsidRPr="00AF53CB">
        <w:rPr>
          <w:rFonts w:asciiTheme="minorHAnsi" w:hAnsiTheme="minorHAnsi" w:cstheme="minorHAnsi"/>
          <w:b w:val="0"/>
          <w:bCs/>
          <w:color w:val="000000" w:themeColor="text1"/>
          <w:sz w:val="22"/>
          <w:lang w:val="en-GB" w:eastAsia="zh-CN"/>
        </w:rPr>
        <w:t>)</w:t>
      </w:r>
      <w:r w:rsidR="00DB139D" w:rsidRPr="00AF53CB">
        <w:rPr>
          <w:rFonts w:asciiTheme="minorHAnsi" w:hAnsiTheme="minorHAnsi" w:cstheme="minorHAnsi"/>
          <w:b w:val="0"/>
          <w:bCs/>
          <w:color w:val="000000" w:themeColor="text1"/>
          <w:sz w:val="22"/>
          <w:lang w:val="en-GB" w:eastAsia="zh-CN"/>
        </w:rPr>
        <w:t>.</w:t>
      </w:r>
    </w:p>
    <w:p w:rsidR="00DB139D" w:rsidRPr="00AF53CB" w:rsidRDefault="00EE5696" w:rsidP="0094014A">
      <w:pPr>
        <w:pStyle w:val="1"/>
        <w:wordWrap/>
        <w:spacing w:after="0" w:line="240" w:lineRule="auto"/>
        <w:ind w:leftChars="0" w:left="440" w:hangingChars="200" w:hanging="440"/>
        <w:jc w:val="both"/>
        <w:rPr>
          <w:rFonts w:asciiTheme="minorHAnsi" w:hAnsiTheme="minorHAnsi" w:cstheme="minorHAnsi"/>
          <w:b w:val="0"/>
          <w:bCs/>
          <w:color w:val="000000" w:themeColor="text1"/>
          <w:sz w:val="22"/>
          <w:lang w:val="en-GB" w:eastAsia="zh-CN"/>
        </w:rPr>
      </w:pPr>
      <w:r w:rsidRPr="00AF53CB">
        <w:rPr>
          <w:rFonts w:asciiTheme="minorHAnsi" w:hAnsiTheme="minorHAnsi" w:cstheme="minorHAnsi"/>
          <w:b w:val="0"/>
          <w:bCs/>
          <w:color w:val="000000" w:themeColor="text1"/>
          <w:sz w:val="22"/>
          <w:lang w:val="en-GB" w:eastAsia="zh-CN"/>
        </w:rPr>
        <w:t xml:space="preserve">3. </w:t>
      </w:r>
      <w:r w:rsidR="00DB139D" w:rsidRPr="00AF53CB">
        <w:rPr>
          <w:rFonts w:asciiTheme="minorHAnsi" w:hAnsiTheme="minorHAnsi" w:cstheme="minorHAnsi"/>
          <w:b w:val="0"/>
          <w:bCs/>
          <w:color w:val="000000" w:themeColor="text1"/>
          <w:sz w:val="22"/>
          <w:lang w:val="en-GB" w:eastAsia="zh-CN"/>
        </w:rPr>
        <w:t xml:space="preserve"> </w:t>
      </w:r>
      <w:r w:rsidRPr="00AF53CB">
        <w:rPr>
          <w:rFonts w:asciiTheme="minorHAnsi" w:hAnsiTheme="minorHAnsi" w:cstheme="minorHAnsi"/>
          <w:b w:val="0"/>
          <w:bCs/>
          <w:color w:val="000000" w:themeColor="text1"/>
          <w:sz w:val="22"/>
          <w:lang w:val="en-GB" w:eastAsia="zh-CN"/>
        </w:rPr>
        <w:t>Latitude and longitude coordinates for all candidate warehouses.</w:t>
      </w:r>
      <m:oMath>
        <m:r>
          <m:rPr>
            <m:sty m:val="b"/>
          </m:rPr>
          <w:rPr>
            <w:rFonts w:ascii="Cambria Math" w:hAnsi="Cambria Math" w:cstheme="minorHAnsi"/>
            <w:color w:val="000000" w:themeColor="text1"/>
            <w:sz w:val="22"/>
            <w:lang w:val="en-GB" w:eastAsia="zh-CN"/>
          </w:rPr>
          <m:t xml:space="preserve"> ((</m:t>
        </m:r>
        <m:sSub>
          <m:sSubPr>
            <m:ctrlPr>
              <w:rPr>
                <w:rFonts w:ascii="Cambria Math" w:hAnsi="Cambria Math" w:cstheme="minorHAnsi"/>
                <w:b w:val="0"/>
                <w:bCs/>
                <w:color w:val="000000" w:themeColor="text1"/>
                <w:sz w:val="22"/>
                <w:lang w:val="en-GB" w:eastAsia="zh-CN"/>
              </w:rPr>
            </m:ctrlPr>
          </m:sSubPr>
          <m:e>
            <m:r>
              <m:rPr>
                <m:sty m:val="b"/>
              </m:rPr>
              <w:rPr>
                <w:rFonts w:ascii="Cambria Math" w:hAnsi="Cambria Math" w:cstheme="minorHAnsi"/>
                <w:color w:val="000000" w:themeColor="text1"/>
                <w:sz w:val="22"/>
                <w:lang w:val="en-GB" w:eastAsia="zh-CN"/>
              </w:rPr>
              <m:t>φ</m:t>
            </m:r>
          </m:e>
          <m:sub>
            <m:r>
              <m:rPr>
                <m:sty m:val="b"/>
              </m:rPr>
              <w:rPr>
                <w:rFonts w:ascii="Cambria Math" w:hAnsi="Cambria Math" w:cstheme="minorHAnsi"/>
                <w:color w:val="000000" w:themeColor="text1"/>
                <w:sz w:val="22"/>
                <w:lang w:val="en-GB" w:eastAsia="zh-CN"/>
              </w:rPr>
              <m:t>i</m:t>
            </m:r>
          </m:sub>
        </m:sSub>
        <m:r>
          <m:rPr>
            <m:sty m:val="b"/>
          </m:rPr>
          <w:rPr>
            <w:rFonts w:ascii="Cambria Math" w:hAnsi="Cambria Math" w:cstheme="minorHAnsi"/>
            <w:color w:val="000000" w:themeColor="text1"/>
            <w:sz w:val="22"/>
            <w:lang w:val="en-GB" w:eastAsia="zh-CN"/>
          </w:rPr>
          <m:t xml:space="preserve">, </m:t>
        </m:r>
        <m:sSub>
          <m:sSubPr>
            <m:ctrlPr>
              <w:rPr>
                <w:rFonts w:ascii="Cambria Math" w:hAnsi="Cambria Math" w:cstheme="minorHAnsi"/>
                <w:b w:val="0"/>
                <w:bCs/>
                <w:color w:val="000000" w:themeColor="text1"/>
                <w:sz w:val="22"/>
                <w:lang w:val="en-GB" w:eastAsia="zh-CN"/>
              </w:rPr>
            </m:ctrlPr>
          </m:sSubPr>
          <m:e>
            <m:r>
              <m:rPr>
                <m:sty m:val="b"/>
              </m:rPr>
              <w:rPr>
                <w:rFonts w:ascii="Cambria Math" w:hAnsi="Cambria Math" w:cstheme="minorHAnsi"/>
                <w:color w:val="000000" w:themeColor="text1"/>
                <w:sz w:val="22"/>
                <w:lang w:val="en-GB" w:eastAsia="zh-CN"/>
              </w:rPr>
              <m:t>λ</m:t>
            </m:r>
          </m:e>
          <m:sub>
            <m:r>
              <m:rPr>
                <m:sty m:val="b"/>
              </m:rPr>
              <w:rPr>
                <w:rFonts w:ascii="Cambria Math" w:hAnsi="Cambria Math" w:cstheme="minorHAnsi"/>
                <w:color w:val="000000" w:themeColor="text1"/>
                <w:sz w:val="22"/>
                <w:lang w:val="en-GB" w:eastAsia="zh-CN"/>
              </w:rPr>
              <m:t>i</m:t>
            </m:r>
          </m:sub>
        </m:sSub>
      </m:oMath>
      <w:r w:rsidRPr="00AF53CB">
        <w:rPr>
          <w:rFonts w:asciiTheme="minorHAnsi" w:hAnsiTheme="minorHAnsi" w:cstheme="minorHAnsi"/>
          <w:b w:val="0"/>
          <w:bCs/>
          <w:color w:val="000000" w:themeColor="text1"/>
          <w:sz w:val="22"/>
          <w:lang w:val="en-GB" w:eastAsia="zh-CN"/>
        </w:rPr>
        <w:t xml:space="preserve">) values used to calculate </w:t>
      </w:r>
      <m:oMath>
        <m:sSub>
          <m:sSubPr>
            <m:ctrlPr>
              <w:rPr>
                <w:rFonts w:ascii="Cambria Math" w:hAnsi="Cambria Math" w:cstheme="minorHAnsi"/>
                <w:b w:val="0"/>
                <w:bCs/>
                <w:color w:val="000000" w:themeColor="text1"/>
                <w:sz w:val="22"/>
                <w:lang w:val="en-GB" w:eastAsia="zh-CN"/>
              </w:rPr>
            </m:ctrlPr>
          </m:sSubPr>
          <m:e>
            <m:r>
              <m:rPr>
                <m:sty m:val="b"/>
              </m:rPr>
              <w:rPr>
                <w:rFonts w:ascii="Cambria Math" w:hAnsi="Cambria Math" w:cstheme="minorHAnsi"/>
                <w:color w:val="000000" w:themeColor="text1"/>
                <w:sz w:val="22"/>
                <w:lang w:val="en-GB" w:eastAsia="zh-CN"/>
              </w:rPr>
              <m:t>d</m:t>
            </m:r>
          </m:e>
          <m:sub>
            <m:r>
              <m:rPr>
                <m:sty m:val="b"/>
              </m:rPr>
              <w:rPr>
                <w:rFonts w:ascii="Cambria Math" w:hAnsi="Cambria Math" w:cstheme="minorHAnsi"/>
                <w:color w:val="000000" w:themeColor="text1"/>
                <w:sz w:val="22"/>
                <w:lang w:val="en-GB" w:eastAsia="zh-CN"/>
              </w:rPr>
              <m:t>ij</m:t>
            </m:r>
          </m:sub>
        </m:sSub>
      </m:oMath>
      <w:r w:rsidRPr="00AF53CB">
        <w:rPr>
          <w:rFonts w:asciiTheme="minorHAnsi" w:hAnsiTheme="minorHAnsi" w:cstheme="minorHAnsi"/>
          <w:b w:val="0"/>
          <w:bCs/>
          <w:color w:val="000000" w:themeColor="text1"/>
          <w:sz w:val="22"/>
          <w:lang w:val="en-GB" w:eastAsia="zh-CN"/>
        </w:rPr>
        <w:t>)</w:t>
      </w:r>
      <w:r w:rsidR="0094014A" w:rsidRPr="00AF53CB">
        <w:rPr>
          <w:rFonts w:asciiTheme="minorHAnsi" w:hAnsiTheme="minorHAnsi" w:cstheme="minorHAnsi"/>
          <w:b w:val="0"/>
          <w:bCs/>
          <w:color w:val="000000" w:themeColor="text1"/>
          <w:sz w:val="22"/>
          <w:lang w:val="en-GB" w:eastAsia="zh-CN"/>
        </w:rPr>
        <w:t>.</w:t>
      </w:r>
    </w:p>
    <w:p w:rsidR="000E561E" w:rsidRPr="001A1AFE" w:rsidRDefault="000E561E" w:rsidP="009049A6">
      <w:pPr>
        <w:pStyle w:val="1"/>
        <w:wordWrap/>
        <w:spacing w:after="0" w:line="240" w:lineRule="auto"/>
        <w:ind w:leftChars="0" w:left="0"/>
        <w:jc w:val="both"/>
        <w:rPr>
          <w:rFonts w:asciiTheme="minorHAnsi" w:hAnsiTheme="minorHAnsi" w:cstheme="minorHAnsi"/>
          <w:b w:val="0"/>
          <w:bCs/>
          <w:color w:val="000000" w:themeColor="text1"/>
          <w:sz w:val="12"/>
          <w:lang w:val="en-GB" w:eastAsia="zh-CN"/>
        </w:rPr>
      </w:pPr>
    </w:p>
    <w:p w:rsidR="003006BA" w:rsidRPr="00AF53CB" w:rsidRDefault="003006BA" w:rsidP="003006BA">
      <w:pPr>
        <w:pStyle w:val="Heading2"/>
        <w:keepNext w:val="0"/>
        <w:numPr>
          <w:ilvl w:val="1"/>
          <w:numId w:val="1"/>
        </w:numPr>
        <w:autoSpaceDE w:val="0"/>
        <w:autoSpaceDN w:val="0"/>
        <w:adjustRightInd w:val="0"/>
        <w:spacing w:line="240" w:lineRule="auto"/>
        <w:ind w:left="0" w:firstLine="0"/>
        <w:jc w:val="both"/>
        <w:rPr>
          <w:rFonts w:asciiTheme="minorHAnsi" w:hAnsiTheme="minorHAnsi" w:cstheme="minorHAnsi"/>
          <w:color w:val="000000" w:themeColor="text1"/>
          <w:sz w:val="22"/>
          <w:szCs w:val="22"/>
          <w:lang w:val="en-GB" w:eastAsia="zh-CN"/>
        </w:rPr>
      </w:pPr>
      <w:r w:rsidRPr="00AF53CB">
        <w:rPr>
          <w:rFonts w:asciiTheme="minorHAnsi" w:hAnsiTheme="minorHAnsi" w:cstheme="minorHAnsi"/>
          <w:color w:val="000000" w:themeColor="text1"/>
          <w:sz w:val="22"/>
          <w:szCs w:val="22"/>
          <w:lang w:val="en-GB" w:eastAsia="zh-CN"/>
        </w:rPr>
        <w:t>Candidate warehouse locations</w:t>
      </w:r>
    </w:p>
    <w:p w:rsidR="003006BA" w:rsidRPr="00AF53CB" w:rsidRDefault="003006BA" w:rsidP="003006BA">
      <w:pPr>
        <w:pStyle w:val="1"/>
        <w:wordWrap/>
        <w:spacing w:after="0" w:line="240" w:lineRule="auto"/>
        <w:ind w:leftChars="0" w:left="0"/>
        <w:jc w:val="both"/>
        <w:rPr>
          <w:rFonts w:asciiTheme="minorHAnsi" w:eastAsia="Times New Roman" w:hAnsiTheme="minorHAnsi" w:cstheme="minorHAnsi"/>
          <w:b w:val="0"/>
          <w:color w:val="000000" w:themeColor="text1"/>
          <w:sz w:val="22"/>
          <w:lang w:val="en-GB" w:eastAsia="zh-CN"/>
        </w:rPr>
      </w:pPr>
      <w:r w:rsidRPr="00AF53CB">
        <w:rPr>
          <w:rFonts w:asciiTheme="minorHAnsi" w:hAnsiTheme="minorHAnsi" w:cstheme="minorHAnsi"/>
          <w:b w:val="0"/>
          <w:color w:val="000000" w:themeColor="text1"/>
          <w:sz w:val="22"/>
          <w:lang w:eastAsia="zh-TW"/>
        </w:rPr>
        <w:t>Currently,</w:t>
      </w:r>
      <w:r w:rsidRPr="00AF53CB">
        <w:rPr>
          <w:rFonts w:asciiTheme="minorHAnsi" w:hAnsiTheme="minorHAnsi" w:cstheme="minorHAnsi"/>
          <w:b w:val="0"/>
          <w:color w:val="000000" w:themeColor="text1"/>
          <w:sz w:val="22"/>
          <w:lang w:val="en-GB" w:eastAsia="zh-TW"/>
        </w:rPr>
        <w:t xml:space="preserve"> </w:t>
      </w:r>
      <w:r w:rsidRPr="00AF53CB">
        <w:rPr>
          <w:rFonts w:asciiTheme="minorHAnsi" w:hAnsiTheme="minorHAnsi" w:cstheme="minorHAnsi"/>
          <w:b w:val="0"/>
          <w:color w:val="000000" w:themeColor="text1"/>
          <w:sz w:val="22"/>
          <w:lang w:val="en-GB"/>
        </w:rPr>
        <w:t>there are two depots</w:t>
      </w:r>
      <w:r w:rsidRPr="00AF53CB">
        <w:rPr>
          <w:rFonts w:asciiTheme="minorHAnsi" w:hAnsiTheme="minorHAnsi" w:cstheme="minorHAnsi"/>
          <w:b w:val="0"/>
          <w:color w:val="000000" w:themeColor="text1"/>
          <w:sz w:val="22"/>
        </w:rPr>
        <w:t xml:space="preserve"> under UNHRD which are </w:t>
      </w:r>
      <w:r w:rsidRPr="00AF53CB">
        <w:rPr>
          <w:rFonts w:asciiTheme="minorHAnsi" w:hAnsiTheme="minorHAnsi" w:cstheme="minorHAnsi"/>
          <w:b w:val="0"/>
          <w:color w:val="000000" w:themeColor="text1"/>
          <w:sz w:val="22"/>
          <w:lang w:val="en-GB" w:eastAsia="zh-TW"/>
        </w:rPr>
        <w:t>l</w:t>
      </w:r>
      <w:r w:rsidRPr="00AF53CB">
        <w:rPr>
          <w:rFonts w:asciiTheme="minorHAnsi" w:hAnsiTheme="minorHAnsi" w:cstheme="minorHAnsi"/>
          <w:b w:val="0"/>
          <w:color w:val="000000" w:themeColor="text1"/>
          <w:sz w:val="22"/>
          <w:lang w:val="en-GB"/>
        </w:rPr>
        <w:t xml:space="preserve">ocated in Asia (UAE and Malaysia). Both of </w:t>
      </w:r>
      <w:r w:rsidRPr="00AF53CB">
        <w:rPr>
          <w:rFonts w:asciiTheme="minorHAnsi" w:hAnsiTheme="minorHAnsi" w:cstheme="minorHAnsi"/>
          <w:b w:val="0"/>
          <w:color w:val="000000" w:themeColor="text1"/>
          <w:sz w:val="22"/>
          <w:lang w:val="en-GB"/>
        </w:rPr>
        <w:lastRenderedPageBreak/>
        <w:t xml:space="preserve">them mainly cover west and south Asia. In this situation, the candidate locations in this research will be selected from East Asia. </w:t>
      </w:r>
      <w:r w:rsidRPr="00AF53CB">
        <w:rPr>
          <w:rFonts w:asciiTheme="minorHAnsi" w:hAnsiTheme="minorHAnsi" w:cstheme="minorHAnsi"/>
          <w:b w:val="0"/>
          <w:color w:val="000000" w:themeColor="text1"/>
          <w:sz w:val="22"/>
          <w:lang w:eastAsia="zh-TW"/>
        </w:rPr>
        <w:t xml:space="preserve">Due to the </w:t>
      </w:r>
      <w:r w:rsidRPr="00AF53CB">
        <w:rPr>
          <w:rFonts w:asciiTheme="minorHAnsi" w:hAnsiTheme="minorHAnsi" w:cstheme="minorHAnsi"/>
          <w:b w:val="0"/>
          <w:color w:val="000000" w:themeColor="text1"/>
          <w:sz w:val="22"/>
          <w:lang w:val="en-GB" w:eastAsia="zh-TW"/>
        </w:rPr>
        <w:t>s</w:t>
      </w:r>
      <w:r w:rsidRPr="00AF53CB">
        <w:rPr>
          <w:rFonts w:asciiTheme="minorHAnsi" w:hAnsiTheme="minorHAnsi" w:cstheme="minorHAnsi"/>
          <w:b w:val="0"/>
          <w:color w:val="000000" w:themeColor="text1"/>
          <w:sz w:val="22"/>
          <w:lang w:val="en-GB"/>
        </w:rPr>
        <w:t>tability of a country has a significant influence on the sustained and effective relief supply chain, it is important to exclude the candidate warehouses from a country which hit by a civil or unrest. Thus, the geographical factor is the main factor that the author considered when choosing the candidate sites for disaster relief warehouse. The sample citie</w:t>
      </w:r>
      <w:r w:rsidR="00E76E7E" w:rsidRPr="00AF53CB">
        <w:rPr>
          <w:rFonts w:asciiTheme="minorHAnsi" w:hAnsiTheme="minorHAnsi" w:cstheme="minorHAnsi"/>
          <w:b w:val="0"/>
          <w:color w:val="000000" w:themeColor="text1"/>
          <w:sz w:val="22"/>
          <w:lang w:val="en-GB"/>
        </w:rPr>
        <w:t>s should facilitate</w:t>
      </w:r>
      <w:r w:rsidRPr="00AF53CB">
        <w:rPr>
          <w:rFonts w:asciiTheme="minorHAnsi" w:hAnsiTheme="minorHAnsi" w:cstheme="minorHAnsi"/>
          <w:b w:val="0"/>
          <w:color w:val="000000" w:themeColor="text1"/>
          <w:sz w:val="22"/>
          <w:lang w:val="en-GB"/>
        </w:rPr>
        <w:t xml:space="preserve"> with both good airport and seaport and low historical disaster occurrence probability (to minimize the possibility of losing a warehouse to a disaster itself). 13 potential sites are selected in this research, nine of them in China (</w:t>
      </w:r>
      <w:r w:rsidRPr="00AF53CB">
        <w:rPr>
          <w:rFonts w:asciiTheme="minorHAnsi" w:eastAsia="Times New Roman" w:hAnsiTheme="minorHAnsi" w:cstheme="minorHAnsi"/>
          <w:b w:val="0"/>
          <w:color w:val="000000" w:themeColor="text1"/>
          <w:sz w:val="22"/>
          <w:lang w:val="en-GB" w:eastAsia="zh-CN"/>
        </w:rPr>
        <w:t>Tianjin, Dalian, Qingdao, Shanghai, Ningbo, Xiamen, Guangzhou, Shenzhen, and Hong Kong), two of them in Japan (Tokyo and Osaka), one in Korea (Busan), and one in Taiwan (Kaohsiung).</w:t>
      </w:r>
    </w:p>
    <w:p w:rsidR="00860857" w:rsidRPr="001A1AFE" w:rsidRDefault="00860857" w:rsidP="00CC3A8D">
      <w:pPr>
        <w:pStyle w:val="2"/>
        <w:wordWrap/>
        <w:spacing w:after="0" w:line="240" w:lineRule="auto"/>
        <w:ind w:leftChars="0" w:left="0"/>
        <w:rPr>
          <w:rFonts w:cstheme="minorHAnsi"/>
          <w:color w:val="000000" w:themeColor="text1"/>
          <w:sz w:val="14"/>
          <w:lang w:val="en-GB"/>
        </w:rPr>
      </w:pPr>
    </w:p>
    <w:p w:rsidR="00EE5696" w:rsidRPr="00AF53CB" w:rsidRDefault="00EE5696" w:rsidP="00EC6AC5">
      <w:pPr>
        <w:pStyle w:val="Heading1"/>
        <w:numPr>
          <w:ilvl w:val="0"/>
          <w:numId w:val="1"/>
        </w:numPr>
        <w:tabs>
          <w:tab w:val="left" w:pos="284"/>
        </w:tabs>
        <w:spacing w:after="0" w:line="240" w:lineRule="auto"/>
        <w:ind w:left="0" w:firstLine="0"/>
        <w:jc w:val="both"/>
        <w:rPr>
          <w:rFonts w:asciiTheme="minorHAnsi" w:hAnsiTheme="minorHAnsi" w:cstheme="minorHAnsi"/>
          <w:color w:val="000000" w:themeColor="text1"/>
          <w:sz w:val="22"/>
          <w:szCs w:val="22"/>
          <w:u w:val="single"/>
          <w:lang w:val="en-GB" w:eastAsia="zh-CN"/>
        </w:rPr>
      </w:pPr>
      <w:bookmarkStart w:id="13" w:name="_Toc517027330"/>
      <w:r w:rsidRPr="00AF53CB">
        <w:rPr>
          <w:rFonts w:asciiTheme="minorHAnsi" w:hAnsiTheme="minorHAnsi" w:cstheme="minorHAnsi"/>
          <w:color w:val="000000" w:themeColor="text1"/>
          <w:sz w:val="22"/>
          <w:szCs w:val="22"/>
          <w:u w:val="single"/>
          <w:lang w:val="en-GB" w:eastAsia="zh-CN"/>
        </w:rPr>
        <w:t>Analysis and result</w:t>
      </w:r>
      <w:bookmarkEnd w:id="13"/>
    </w:p>
    <w:p w:rsidR="006B2FE8" w:rsidRPr="00AF53CB" w:rsidRDefault="000B6375" w:rsidP="009049A6">
      <w:pPr>
        <w:jc w:val="both"/>
        <w:rPr>
          <w:rFonts w:cstheme="minorHAnsi"/>
          <w:bCs/>
          <w:color w:val="000000" w:themeColor="text1"/>
          <w:sz w:val="22"/>
          <w:szCs w:val="22"/>
          <w:lang w:val="en-GB" w:eastAsia="zh-CN"/>
        </w:rPr>
      </w:pPr>
      <w:r w:rsidRPr="00AF53CB">
        <w:rPr>
          <w:rFonts w:cstheme="minorHAnsi"/>
          <w:bCs/>
          <w:color w:val="000000" w:themeColor="text1"/>
          <w:sz w:val="22"/>
          <w:szCs w:val="22"/>
          <w:lang w:val="en-GB" w:eastAsia="zh-CN"/>
        </w:rPr>
        <w:t xml:space="preserve">In the research, we </w:t>
      </w:r>
      <w:r w:rsidR="00EE5696" w:rsidRPr="00AF53CB">
        <w:rPr>
          <w:rFonts w:cstheme="minorHAnsi"/>
          <w:bCs/>
          <w:color w:val="000000" w:themeColor="text1"/>
          <w:sz w:val="22"/>
          <w:szCs w:val="22"/>
          <w:lang w:val="en-GB" w:eastAsia="zh-CN"/>
        </w:rPr>
        <w:t>used 2707 demand instances from the last 60 years</w:t>
      </w:r>
      <w:r w:rsidR="006B2FE8" w:rsidRPr="00AF53CB">
        <w:rPr>
          <w:rFonts w:cstheme="minorHAnsi"/>
          <w:bCs/>
          <w:color w:val="000000" w:themeColor="text1"/>
          <w:sz w:val="22"/>
          <w:szCs w:val="22"/>
          <w:lang w:val="en-GB" w:eastAsia="zh-CN"/>
        </w:rPr>
        <w:t xml:space="preserve"> worldwide</w:t>
      </w:r>
      <w:r w:rsidRPr="00AF53CB">
        <w:rPr>
          <w:rFonts w:cstheme="minorHAnsi"/>
          <w:bCs/>
          <w:color w:val="000000" w:themeColor="text1"/>
          <w:sz w:val="22"/>
          <w:szCs w:val="22"/>
          <w:lang w:val="en-GB" w:eastAsia="zh-CN"/>
        </w:rPr>
        <w:t>, in which the</w:t>
      </w:r>
      <w:r w:rsidR="00EE5696" w:rsidRPr="00AF53CB">
        <w:rPr>
          <w:rFonts w:cstheme="minorHAnsi"/>
          <w:bCs/>
          <w:color w:val="000000" w:themeColor="text1"/>
          <w:sz w:val="22"/>
          <w:szCs w:val="22"/>
          <w:lang w:val="en-GB" w:eastAsia="zh-CN"/>
        </w:rPr>
        <w:t xml:space="preserve"> warehouse </w:t>
      </w:r>
      <w:r w:rsidR="006B2FE8" w:rsidRPr="00AF53CB">
        <w:rPr>
          <w:rFonts w:cstheme="minorHAnsi"/>
          <w:bCs/>
          <w:color w:val="000000" w:themeColor="text1"/>
          <w:sz w:val="22"/>
          <w:szCs w:val="22"/>
          <w:lang w:val="en-GB" w:eastAsia="zh-CN"/>
        </w:rPr>
        <w:t>was</w:t>
      </w:r>
      <w:r w:rsidRPr="00AF53CB">
        <w:rPr>
          <w:rFonts w:cstheme="minorHAnsi"/>
          <w:bCs/>
          <w:color w:val="000000" w:themeColor="text1"/>
          <w:sz w:val="22"/>
          <w:szCs w:val="22"/>
          <w:lang w:val="en-GB" w:eastAsia="zh-CN"/>
        </w:rPr>
        <w:t xml:space="preserve"> </w:t>
      </w:r>
      <w:r w:rsidR="00EE5696" w:rsidRPr="00AF53CB">
        <w:rPr>
          <w:rFonts w:cstheme="minorHAnsi"/>
          <w:bCs/>
          <w:color w:val="000000" w:themeColor="text1"/>
          <w:sz w:val="22"/>
          <w:szCs w:val="22"/>
          <w:lang w:val="en-GB" w:eastAsia="zh-CN"/>
        </w:rPr>
        <w:t xml:space="preserve">needed to respond to a disaster or a group of disasters without any replenishment. The objective function of the MIP model minimizes the average of the weighted response times over the 43 demand points. And when we ensure the demand points, the affected population of each point is ensured too. In this context, </w:t>
      </w:r>
      <m:oMath>
        <m:nary>
          <m:naryPr>
            <m:chr m:val="∑"/>
            <m:limLoc m:val="undOvr"/>
            <m:subHide m:val="1"/>
            <m:supHide m:val="1"/>
            <m:ctrlPr>
              <w:rPr>
                <w:rFonts w:ascii="Cambria Math" w:hAnsi="Cambria Math" w:cstheme="minorHAnsi"/>
                <w:bCs/>
                <w:color w:val="000000" w:themeColor="text1"/>
                <w:sz w:val="22"/>
                <w:szCs w:val="22"/>
                <w:lang w:val="en-GB" w:eastAsia="zh-CN"/>
              </w:rPr>
            </m:ctrlPr>
          </m:naryPr>
          <m:sub/>
          <m:sup/>
          <m:e>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e>
        </m:nary>
      </m:oMath>
      <w:r w:rsidR="00EE5696" w:rsidRPr="00AF53CB">
        <w:rPr>
          <w:rFonts w:cstheme="minorHAnsi"/>
          <w:bCs/>
          <w:color w:val="000000" w:themeColor="text1"/>
          <w:sz w:val="22"/>
          <w:szCs w:val="22"/>
          <w:lang w:val="en-GB" w:eastAsia="zh-CN"/>
        </w:rPr>
        <w:t xml:space="preserve"> is a constant value, so the formulation can be simplified as below:</w:t>
      </w:r>
    </w:p>
    <w:p w:rsidR="00E76E7E" w:rsidRPr="001A1AFE" w:rsidRDefault="00E76E7E" w:rsidP="009049A6">
      <w:pPr>
        <w:jc w:val="both"/>
        <w:rPr>
          <w:rFonts w:cstheme="minorHAnsi"/>
          <w:bCs/>
          <w:color w:val="000000" w:themeColor="text1"/>
          <w:sz w:val="14"/>
          <w:szCs w:val="22"/>
          <w:lang w:val="en-GB" w:eastAsia="zh-CN"/>
        </w:rPr>
      </w:pPr>
    </w:p>
    <w:p w:rsidR="00EE5696" w:rsidRPr="00AF53CB" w:rsidRDefault="00EE5696" w:rsidP="0031261A">
      <w:pPr>
        <w:ind w:firstLineChars="200" w:firstLine="440"/>
        <w:jc w:val="both"/>
        <w:rPr>
          <w:rFonts w:cstheme="minorHAnsi"/>
          <w:bCs/>
          <w:color w:val="000000" w:themeColor="text1"/>
          <w:sz w:val="22"/>
          <w:szCs w:val="22"/>
          <w:lang w:val="en-GB" w:eastAsia="zh-CN"/>
        </w:rPr>
      </w:pPr>
      <m:oMath>
        <m:r>
          <m:rPr>
            <m:sty m:val="p"/>
          </m:rPr>
          <w:rPr>
            <w:rFonts w:ascii="Cambria Math" w:hAnsi="Cambria Math" w:cstheme="minorHAnsi"/>
            <w:color w:val="000000" w:themeColor="text1"/>
            <w:sz w:val="22"/>
            <w:szCs w:val="22"/>
            <w:lang w:val="en-GB" w:eastAsia="zh-CN"/>
          </w:rPr>
          <m:t>min</m:t>
        </m:r>
        <m:nary>
          <m:naryPr>
            <m:chr m:val="∑"/>
            <m:limLoc m:val="undOvr"/>
            <m:supHide m:val="1"/>
            <m:ctrlPr>
              <w:rPr>
                <w:rFonts w:ascii="Cambria Math" w:hAnsi="Cambria Math" w:cstheme="minorHAnsi"/>
                <w:bCs/>
                <w:color w:val="000000" w:themeColor="text1"/>
                <w:sz w:val="22"/>
                <w:szCs w:val="22"/>
                <w:lang w:val="en-GB" w:eastAsia="zh-CN"/>
              </w:rPr>
            </m:ctrlPr>
          </m:naryPr>
          <m:sub>
            <m:r>
              <m:rPr>
                <m:sty m:val="p"/>
              </m:rPr>
              <w:rPr>
                <w:rFonts w:ascii="Cambria Math" w:hAnsi="Cambria Math" w:cstheme="minorHAnsi"/>
                <w:color w:val="000000" w:themeColor="text1"/>
                <w:sz w:val="22"/>
                <w:szCs w:val="22"/>
                <w:lang w:val="en-GB" w:eastAsia="zh-CN"/>
              </w:rPr>
              <m:t>ij</m:t>
            </m:r>
          </m:sub>
          <m:sup/>
          <m:e>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ij</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W</m:t>
                </m:r>
              </m:e>
              <m:sub>
                <m:r>
                  <m:rPr>
                    <m:sty m:val="p"/>
                  </m:rPr>
                  <w:rPr>
                    <w:rFonts w:ascii="Cambria Math" w:hAnsi="Cambria Math" w:cstheme="minorHAnsi"/>
                    <w:color w:val="000000" w:themeColor="text1"/>
                    <w:sz w:val="22"/>
                    <w:szCs w:val="22"/>
                    <w:lang w:val="en-GB" w:eastAsia="zh-CN"/>
                  </w:rPr>
                  <m:t>ij</m:t>
                </m:r>
              </m:sub>
            </m:sSub>
          </m:e>
        </m:nary>
      </m:oMath>
      <w:r w:rsidRPr="00AF53CB">
        <w:rPr>
          <w:rFonts w:cstheme="minorHAnsi"/>
          <w:bCs/>
          <w:color w:val="000000" w:themeColor="text1"/>
          <w:sz w:val="22"/>
          <w:szCs w:val="22"/>
          <w:lang w:val="en-GB" w:eastAsia="zh-CN"/>
        </w:rPr>
        <w:t xml:space="preserve"> </w:t>
      </w:r>
    </w:p>
    <w:p w:rsidR="00EE5696" w:rsidRPr="00AF53CB" w:rsidRDefault="00EE5696" w:rsidP="0031261A">
      <w:pPr>
        <w:ind w:firstLineChars="200" w:firstLine="440"/>
        <w:jc w:val="both"/>
        <w:rPr>
          <w:rFonts w:cstheme="minorHAnsi"/>
          <w:bCs/>
          <w:color w:val="000000" w:themeColor="text1"/>
          <w:sz w:val="22"/>
          <w:szCs w:val="22"/>
          <w:lang w:val="en-GB" w:eastAsia="zh-CN"/>
        </w:rPr>
      </w:pPr>
      <w:r w:rsidRPr="00AF53CB">
        <w:rPr>
          <w:rFonts w:cstheme="minorHAnsi"/>
          <w:bCs/>
          <w:color w:val="000000" w:themeColor="text1"/>
          <w:sz w:val="22"/>
          <w:szCs w:val="22"/>
          <w:lang w:val="en-GB" w:eastAsia="zh-CN"/>
        </w:rPr>
        <w:t xml:space="preserve">Let </w:t>
      </w:r>
      <m:oMath>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SL</m:t>
            </m:r>
          </m:e>
          <m:sub>
            <m:r>
              <m:rPr>
                <m:sty m:val="p"/>
              </m:rPr>
              <w:rPr>
                <w:rFonts w:ascii="Cambria Math" w:hAnsi="Cambria Math" w:cstheme="minorHAnsi"/>
                <w:color w:val="000000" w:themeColor="text1"/>
                <w:sz w:val="22"/>
                <w:szCs w:val="22"/>
                <w:lang w:val="en-GB" w:eastAsia="zh-CN"/>
              </w:rPr>
              <m:t>i</m:t>
            </m:r>
          </m:sub>
        </m:sSub>
      </m:oMath>
      <w:r w:rsidRPr="00AF53CB">
        <w:rPr>
          <w:rFonts w:cstheme="minorHAnsi"/>
          <w:bCs/>
          <w:color w:val="000000" w:themeColor="text1"/>
          <w:sz w:val="22"/>
          <w:szCs w:val="22"/>
          <w:lang w:val="en-GB" w:eastAsia="zh-CN"/>
        </w:rPr>
        <w:t xml:space="preserve">(service level of candidate location </w:t>
      </w:r>
      <w:proofErr w:type="spellStart"/>
      <w:r w:rsidRPr="00AF53CB">
        <w:rPr>
          <w:rFonts w:cstheme="minorHAnsi"/>
          <w:bCs/>
          <w:color w:val="000000" w:themeColor="text1"/>
          <w:sz w:val="22"/>
          <w:szCs w:val="22"/>
          <w:lang w:val="en-GB" w:eastAsia="zh-CN"/>
        </w:rPr>
        <w:t>i</w:t>
      </w:r>
      <w:proofErr w:type="spellEnd"/>
      <w:r w:rsidRPr="00AF53CB">
        <w:rPr>
          <w:rFonts w:cstheme="minorHAnsi"/>
          <w:bCs/>
          <w:color w:val="000000" w:themeColor="text1"/>
          <w:sz w:val="22"/>
          <w:szCs w:val="22"/>
          <w:lang w:val="en-GB" w:eastAsia="zh-CN"/>
        </w:rPr>
        <w:t>) =</w:t>
      </w:r>
      <m:oMath>
        <m:nary>
          <m:naryPr>
            <m:chr m:val="∑"/>
            <m:limLoc m:val="undOvr"/>
            <m:supHide m:val="1"/>
            <m:ctrlPr>
              <w:rPr>
                <w:rFonts w:ascii="Cambria Math" w:hAnsi="Cambria Math" w:cstheme="minorHAnsi"/>
                <w:bCs/>
                <w:color w:val="000000" w:themeColor="text1"/>
                <w:sz w:val="22"/>
                <w:szCs w:val="22"/>
                <w:lang w:val="en-GB" w:eastAsia="zh-CN"/>
              </w:rPr>
            </m:ctrlPr>
          </m:naryPr>
          <m:sub>
            <m:r>
              <m:rPr>
                <m:sty m:val="p"/>
              </m:rPr>
              <w:rPr>
                <w:rFonts w:ascii="Cambria Math" w:hAnsi="Cambria Math" w:cstheme="minorHAnsi"/>
                <w:color w:val="000000" w:themeColor="text1"/>
                <w:sz w:val="22"/>
                <w:szCs w:val="22"/>
                <w:lang w:val="en-GB" w:eastAsia="zh-CN"/>
              </w:rPr>
              <m:t>j</m:t>
            </m:r>
          </m:sub>
          <m:sup/>
          <m:e>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ij</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e>
        </m:nary>
      </m:oMath>
    </w:p>
    <w:p w:rsidR="00EE5696" w:rsidRPr="00AF53CB" w:rsidRDefault="007427BF" w:rsidP="0031261A">
      <w:pPr>
        <w:ind w:firstLineChars="200" w:firstLine="440"/>
        <w:jc w:val="both"/>
        <w:rPr>
          <w:rFonts w:cstheme="minorHAnsi"/>
          <w:bCs/>
          <w:color w:val="000000" w:themeColor="text1"/>
          <w:sz w:val="22"/>
          <w:szCs w:val="22"/>
          <w:lang w:val="en-GB" w:eastAsia="zh-CN"/>
        </w:rPr>
      </w:pPr>
      <m:oMath>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SL</m:t>
            </m:r>
          </m:e>
          <m:sub>
            <m:r>
              <m:rPr>
                <m:sty m:val="p"/>
              </m:rPr>
              <w:rPr>
                <w:rFonts w:ascii="Cambria Math" w:hAnsi="Cambria Math" w:cstheme="minorHAnsi"/>
                <w:color w:val="000000" w:themeColor="text1"/>
                <w:sz w:val="22"/>
                <w:szCs w:val="22"/>
                <w:lang w:val="en-GB" w:eastAsia="zh-CN"/>
              </w:rPr>
              <m:t>1</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11</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1</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12</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2</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13</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3</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14</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4</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143</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43</m:t>
            </m:r>
          </m:sub>
        </m:sSub>
      </m:oMath>
      <w:r w:rsidR="00EE5696" w:rsidRPr="00AF53CB">
        <w:rPr>
          <w:rFonts w:cstheme="minorHAnsi"/>
          <w:bCs/>
          <w:color w:val="000000" w:themeColor="text1"/>
          <w:sz w:val="22"/>
          <w:szCs w:val="22"/>
          <w:lang w:val="en-GB" w:eastAsia="zh-CN"/>
        </w:rPr>
        <w:t xml:space="preserve"> </w:t>
      </w:r>
    </w:p>
    <w:p w:rsidR="00EE5696" w:rsidRPr="00AF53CB" w:rsidRDefault="007427BF" w:rsidP="0031261A">
      <w:pPr>
        <w:ind w:firstLineChars="200" w:firstLine="440"/>
        <w:jc w:val="both"/>
        <w:rPr>
          <w:rFonts w:cstheme="minorHAnsi"/>
          <w:bCs/>
          <w:color w:val="000000" w:themeColor="text1"/>
          <w:sz w:val="22"/>
          <w:szCs w:val="22"/>
          <w:lang w:val="en-GB" w:eastAsia="zh-CN"/>
        </w:rPr>
      </w:pPr>
      <m:oMath>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SL</m:t>
            </m:r>
          </m:e>
          <m:sub>
            <m:r>
              <m:rPr>
                <m:sty m:val="p"/>
              </m:rPr>
              <w:rPr>
                <w:rFonts w:ascii="Cambria Math" w:hAnsi="Cambria Math" w:cstheme="minorHAnsi"/>
                <w:color w:val="000000" w:themeColor="text1"/>
                <w:sz w:val="22"/>
                <w:szCs w:val="22"/>
                <w:lang w:val="en-GB" w:eastAsia="zh-CN"/>
              </w:rPr>
              <m:t>2</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21</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1</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22</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2</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23</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3</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24</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4</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243</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43</m:t>
            </m:r>
          </m:sub>
        </m:sSub>
      </m:oMath>
      <w:r w:rsidR="00EE5696" w:rsidRPr="00AF53CB">
        <w:rPr>
          <w:rFonts w:cstheme="minorHAnsi"/>
          <w:bCs/>
          <w:color w:val="000000" w:themeColor="text1"/>
          <w:sz w:val="22"/>
          <w:szCs w:val="22"/>
          <w:lang w:val="en-GB" w:eastAsia="zh-CN"/>
        </w:rPr>
        <w:t xml:space="preserve"> </w:t>
      </w:r>
    </w:p>
    <w:p w:rsidR="00EE5696" w:rsidRPr="00AF53CB" w:rsidRDefault="00EE5696" w:rsidP="0031261A">
      <w:pPr>
        <w:ind w:firstLineChars="200" w:firstLine="440"/>
        <w:jc w:val="both"/>
        <w:rPr>
          <w:rFonts w:cstheme="minorHAnsi"/>
          <w:bCs/>
          <w:color w:val="000000" w:themeColor="text1"/>
          <w:sz w:val="22"/>
          <w:szCs w:val="22"/>
          <w:lang w:val="en-GB" w:eastAsia="zh-CN"/>
        </w:rPr>
      </w:pPr>
      <w:r w:rsidRPr="00AF53CB">
        <w:rPr>
          <w:rFonts w:cstheme="minorHAnsi"/>
          <w:bCs/>
          <w:color w:val="000000" w:themeColor="text1"/>
          <w:sz w:val="22"/>
          <w:szCs w:val="22"/>
          <w:lang w:val="en-GB" w:eastAsia="zh-CN"/>
        </w:rPr>
        <w:t>……</w:t>
      </w:r>
    </w:p>
    <w:p w:rsidR="00EE5696" w:rsidRPr="00AF53CB" w:rsidRDefault="007427BF" w:rsidP="0031261A">
      <w:pPr>
        <w:ind w:firstLineChars="200" w:firstLine="440"/>
        <w:jc w:val="both"/>
        <w:rPr>
          <w:rFonts w:eastAsia="SimSun" w:cstheme="minorHAnsi"/>
          <w:bCs/>
          <w:color w:val="000000" w:themeColor="text1"/>
          <w:sz w:val="22"/>
          <w:szCs w:val="22"/>
          <w:lang w:val="en-GB" w:eastAsia="zh-CN"/>
        </w:rPr>
      </w:pPr>
      <m:oMath>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SL</m:t>
            </m:r>
          </m:e>
          <m:sub>
            <m:r>
              <m:rPr>
                <m:sty m:val="p"/>
              </m:rPr>
              <w:rPr>
                <w:rFonts w:ascii="Cambria Math" w:hAnsi="Cambria Math" w:cstheme="minorHAnsi"/>
                <w:color w:val="000000" w:themeColor="text1"/>
                <w:sz w:val="22"/>
                <w:szCs w:val="22"/>
                <w:lang w:val="en-GB" w:eastAsia="zh-CN"/>
              </w:rPr>
              <m:t>13</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131</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1</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132</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2</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133</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3</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134</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4</m:t>
            </m:r>
          </m:sub>
        </m:sSub>
        <m:r>
          <m:rPr>
            <m:sty m:val="p"/>
          </m:rPr>
          <w:rPr>
            <w:rFonts w:ascii="Cambria Math" w:hAnsi="Cambria Math" w:cstheme="minorHAnsi"/>
            <w:color w:val="000000" w:themeColor="text1"/>
            <w:sz w:val="22"/>
            <w:szCs w:val="22"/>
            <w:lang w:val="en-GB" w:eastAsia="zh-CN"/>
          </w:rPr>
          <m:t>+⋯+</m:t>
        </m:r>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d</m:t>
            </m:r>
          </m:e>
          <m:sub>
            <m:r>
              <m:rPr>
                <m:sty m:val="p"/>
              </m:rPr>
              <w:rPr>
                <w:rFonts w:ascii="Cambria Math" w:hAnsi="Cambria Math" w:cstheme="minorHAnsi"/>
                <w:color w:val="000000" w:themeColor="text1"/>
                <w:sz w:val="22"/>
                <w:szCs w:val="22"/>
                <w:lang w:val="en-GB" w:eastAsia="zh-CN"/>
              </w:rPr>
              <m:t>1343</m:t>
            </m:r>
          </m:sub>
        </m:sSub>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43</m:t>
            </m:r>
          </m:sub>
        </m:sSub>
      </m:oMath>
      <w:r w:rsidR="00EE5696" w:rsidRPr="00AF53CB">
        <w:rPr>
          <w:rFonts w:cstheme="minorHAnsi"/>
          <w:bCs/>
          <w:color w:val="000000" w:themeColor="text1"/>
          <w:sz w:val="22"/>
          <w:szCs w:val="22"/>
          <w:lang w:val="en-GB" w:eastAsia="zh-CN"/>
        </w:rPr>
        <w:t xml:space="preserve"> </w:t>
      </w:r>
    </w:p>
    <w:p w:rsidR="009049A6" w:rsidRPr="001A1AFE" w:rsidRDefault="009049A6" w:rsidP="009049A6">
      <w:pPr>
        <w:jc w:val="both"/>
        <w:rPr>
          <w:rFonts w:cstheme="minorHAnsi"/>
          <w:bCs/>
          <w:color w:val="000000" w:themeColor="text1"/>
          <w:sz w:val="14"/>
          <w:szCs w:val="22"/>
          <w:lang w:val="en-GB" w:eastAsia="zh-CN"/>
        </w:rPr>
      </w:pPr>
    </w:p>
    <w:p w:rsidR="006C4F50" w:rsidRPr="00EC6AC5" w:rsidRDefault="00EE5696" w:rsidP="00EC6AC5">
      <w:pPr>
        <w:jc w:val="both"/>
        <w:rPr>
          <w:rFonts w:cstheme="minorHAnsi"/>
          <w:bCs/>
          <w:color w:val="000000" w:themeColor="text1"/>
          <w:sz w:val="22"/>
          <w:szCs w:val="22"/>
          <w:lang w:val="en-GB" w:eastAsia="zh-CN"/>
        </w:rPr>
      </w:pPr>
      <w:r w:rsidRPr="00AF53CB">
        <w:rPr>
          <w:rFonts w:cstheme="minorHAnsi"/>
          <w:bCs/>
          <w:color w:val="000000" w:themeColor="text1"/>
          <w:sz w:val="22"/>
          <w:szCs w:val="22"/>
          <w:lang w:val="en-GB" w:eastAsia="zh-CN"/>
        </w:rPr>
        <w:t xml:space="preserve">According to this result, </w:t>
      </w:r>
      <w:r w:rsidR="006B2FE8" w:rsidRPr="00AF53CB">
        <w:rPr>
          <w:rFonts w:cstheme="minorHAnsi"/>
          <w:bCs/>
          <w:color w:val="000000" w:themeColor="text1"/>
          <w:sz w:val="22"/>
          <w:szCs w:val="22"/>
          <w:lang w:val="en-GB" w:eastAsia="zh-CN"/>
        </w:rPr>
        <w:t xml:space="preserve">among 13 possible locations, </w:t>
      </w:r>
      <w:r w:rsidRPr="00AF53CB">
        <w:rPr>
          <w:rFonts w:cstheme="minorHAnsi"/>
          <w:bCs/>
          <w:color w:val="000000" w:themeColor="text1"/>
          <w:sz w:val="22"/>
          <w:szCs w:val="22"/>
          <w:lang w:val="en-GB" w:eastAsia="zh-CN"/>
        </w:rPr>
        <w:t xml:space="preserve">the smallest </w:t>
      </w:r>
      <w:r w:rsidR="006E2FFC" w:rsidRPr="00AF53CB">
        <w:rPr>
          <w:rFonts w:cstheme="minorHAnsi"/>
          <w:bCs/>
          <w:color w:val="000000" w:themeColor="text1"/>
          <w:sz w:val="22"/>
          <w:szCs w:val="22"/>
          <w:lang w:val="en-GB" w:eastAsia="zh-CN"/>
        </w:rPr>
        <w:t xml:space="preserve">SL value is SL (29.82, 121.47) which is Ningbo city. The </w:t>
      </w:r>
      <w:r w:rsidRPr="00AF53CB">
        <w:rPr>
          <w:rFonts w:cstheme="minorHAnsi"/>
          <w:bCs/>
          <w:color w:val="000000" w:themeColor="text1"/>
          <w:sz w:val="22"/>
          <w:szCs w:val="22"/>
          <w:lang w:val="en-GB" w:eastAsia="zh-CN"/>
        </w:rPr>
        <w:t xml:space="preserve">result shows that Ningbo city has the minimal total distance to all affected persons. And as a result of constant </w:t>
      </w:r>
      <m:oMath>
        <m:nary>
          <m:naryPr>
            <m:chr m:val="∑"/>
            <m:limLoc m:val="undOvr"/>
            <m:subHide m:val="1"/>
            <m:supHide m:val="1"/>
            <m:ctrlPr>
              <w:rPr>
                <w:rFonts w:ascii="Cambria Math" w:hAnsi="Cambria Math" w:cstheme="minorHAnsi"/>
                <w:bCs/>
                <w:color w:val="000000" w:themeColor="text1"/>
                <w:sz w:val="22"/>
                <w:szCs w:val="22"/>
                <w:lang w:val="en-GB" w:eastAsia="zh-CN"/>
              </w:rPr>
            </m:ctrlPr>
          </m:naryPr>
          <m:sub/>
          <m:sup/>
          <m:e>
            <m:sSub>
              <m:sSubPr>
                <m:ctrlPr>
                  <w:rPr>
                    <w:rFonts w:ascii="Cambria Math" w:hAnsi="Cambria Math" w:cstheme="minorHAnsi"/>
                    <w:bCs/>
                    <w:color w:val="000000" w:themeColor="text1"/>
                    <w:sz w:val="22"/>
                    <w:szCs w:val="22"/>
                    <w:lang w:val="en-GB" w:eastAsia="zh-CN"/>
                  </w:rPr>
                </m:ctrlPr>
              </m:sSubPr>
              <m:e>
                <m:r>
                  <m:rPr>
                    <m:sty m:val="p"/>
                  </m:rPr>
                  <w:rPr>
                    <w:rFonts w:ascii="Cambria Math" w:hAnsi="Cambria Math" w:cstheme="minorHAnsi"/>
                    <w:color w:val="000000" w:themeColor="text1"/>
                    <w:sz w:val="22"/>
                    <w:szCs w:val="22"/>
                    <w:lang w:val="en-GB" w:eastAsia="zh-CN"/>
                  </w:rPr>
                  <m:t>H</m:t>
                </m:r>
              </m:e>
              <m:sub>
                <m:r>
                  <m:rPr>
                    <m:sty m:val="p"/>
                  </m:rPr>
                  <w:rPr>
                    <w:rFonts w:ascii="Cambria Math" w:hAnsi="Cambria Math" w:cstheme="minorHAnsi"/>
                    <w:color w:val="000000" w:themeColor="text1"/>
                    <w:sz w:val="22"/>
                    <w:szCs w:val="22"/>
                    <w:lang w:val="en-GB" w:eastAsia="zh-CN"/>
                  </w:rPr>
                  <m:t>j</m:t>
                </m:r>
              </m:sub>
            </m:sSub>
          </m:e>
        </m:nary>
      </m:oMath>
      <w:r w:rsidR="00E240AB" w:rsidRPr="00AF53CB">
        <w:rPr>
          <w:rFonts w:cstheme="minorHAnsi"/>
          <w:bCs/>
          <w:color w:val="000000" w:themeColor="text1"/>
          <w:sz w:val="22"/>
          <w:szCs w:val="22"/>
          <w:lang w:val="en-GB" w:eastAsia="zh-CN"/>
        </w:rPr>
        <w:t xml:space="preserve"> value that</w:t>
      </w:r>
      <w:r w:rsidRPr="00AF53CB">
        <w:rPr>
          <w:rFonts w:cstheme="minorHAnsi"/>
          <w:bCs/>
          <w:color w:val="000000" w:themeColor="text1"/>
          <w:sz w:val="22"/>
          <w:szCs w:val="22"/>
          <w:lang w:val="en-GB" w:eastAsia="zh-CN"/>
        </w:rPr>
        <w:t xml:space="preserve"> Ningbo city also has the minimal weighted distance to an affected person comparing other candidate locations.</w:t>
      </w:r>
      <w:r w:rsidR="009049A6" w:rsidRPr="00AF53CB">
        <w:rPr>
          <w:rFonts w:cstheme="minorHAnsi"/>
          <w:bCs/>
          <w:color w:val="000000" w:themeColor="text1"/>
          <w:sz w:val="22"/>
          <w:szCs w:val="22"/>
          <w:lang w:val="en-GB" w:eastAsia="zh-CN"/>
        </w:rPr>
        <w:t xml:space="preserve"> </w:t>
      </w:r>
      <w:r w:rsidRPr="00AF53CB">
        <w:rPr>
          <w:rFonts w:cstheme="minorHAnsi"/>
          <w:bCs/>
          <w:color w:val="000000" w:themeColor="text1"/>
          <w:sz w:val="22"/>
          <w:szCs w:val="22"/>
          <w:lang w:val="en-GB" w:eastAsia="zh-CN"/>
        </w:rPr>
        <w:t xml:space="preserve">In order to simplify the calculation, </w:t>
      </w:r>
      <w:r w:rsidR="006D78C1" w:rsidRPr="00AF53CB">
        <w:rPr>
          <w:rFonts w:cstheme="minorHAnsi"/>
          <w:bCs/>
          <w:color w:val="000000" w:themeColor="text1"/>
          <w:sz w:val="22"/>
          <w:szCs w:val="22"/>
          <w:lang w:val="en-GB" w:eastAsia="zh-CN"/>
        </w:rPr>
        <w:t>we assume</w:t>
      </w:r>
      <w:r w:rsidRPr="00AF53CB">
        <w:rPr>
          <w:rFonts w:cstheme="minorHAnsi"/>
          <w:bCs/>
          <w:color w:val="000000" w:themeColor="text1"/>
          <w:sz w:val="22"/>
          <w:szCs w:val="22"/>
          <w:lang w:val="en-GB" w:eastAsia="zh-CN"/>
        </w:rPr>
        <w:t xml:space="preserve"> that the average maximum speed of various cargo aircrafts, is approximated to be 500 km/hr. And the transportation time is assumed to be only air transport with no consideration of </w:t>
      </w:r>
      <w:r w:rsidR="009049A6" w:rsidRPr="00AF53CB">
        <w:rPr>
          <w:rFonts w:cstheme="minorHAnsi"/>
          <w:bCs/>
          <w:color w:val="000000" w:themeColor="text1"/>
          <w:sz w:val="22"/>
          <w:szCs w:val="22"/>
          <w:lang w:val="en-GB" w:eastAsia="zh-CN"/>
        </w:rPr>
        <w:t>refuelling</w:t>
      </w:r>
      <w:r w:rsidRPr="00AF53CB">
        <w:rPr>
          <w:rFonts w:cstheme="minorHAnsi"/>
          <w:bCs/>
          <w:color w:val="000000" w:themeColor="text1"/>
          <w:sz w:val="22"/>
          <w:szCs w:val="22"/>
          <w:lang w:val="en-GB" w:eastAsia="zh-CN"/>
        </w:rPr>
        <w:t xml:space="preserve"> stops. In order to figure out whether Ningbo has any comparative advantage in a quick response to a disaster comparing Dubai and Subang, the same method is used to collect the transportation time from Dubai and Subang to each demand point. In </w:t>
      </w:r>
      <w:r w:rsidR="006721AA" w:rsidRPr="00AF53CB">
        <w:rPr>
          <w:rFonts w:cstheme="minorHAnsi"/>
          <w:bCs/>
          <w:color w:val="000000" w:themeColor="text1"/>
          <w:sz w:val="22"/>
          <w:szCs w:val="22"/>
          <w:lang w:val="en-GB" w:eastAsia="zh-CN"/>
        </w:rPr>
        <w:t>Table 2</w:t>
      </w:r>
      <w:r w:rsidR="0059219F" w:rsidRPr="00AF53CB">
        <w:rPr>
          <w:rFonts w:cstheme="minorHAnsi"/>
          <w:bCs/>
          <w:color w:val="000000" w:themeColor="text1"/>
          <w:sz w:val="22"/>
          <w:szCs w:val="22"/>
          <w:lang w:val="en-GB" w:eastAsia="zh-CN"/>
        </w:rPr>
        <w:t xml:space="preserve">, </w:t>
      </w:r>
      <w:r w:rsidRPr="00AF53CB">
        <w:rPr>
          <w:rFonts w:cstheme="minorHAnsi"/>
          <w:bCs/>
          <w:color w:val="000000" w:themeColor="text1"/>
          <w:sz w:val="22"/>
          <w:szCs w:val="22"/>
          <w:lang w:val="en-GB" w:eastAsia="zh-CN"/>
        </w:rPr>
        <w:t>the</w:t>
      </w:r>
      <w:r w:rsidR="0059219F" w:rsidRPr="00AF53CB">
        <w:rPr>
          <w:rFonts w:cstheme="minorHAnsi"/>
          <w:bCs/>
          <w:color w:val="000000" w:themeColor="text1"/>
          <w:sz w:val="22"/>
          <w:szCs w:val="22"/>
          <w:lang w:val="en-GB" w:eastAsia="zh-CN"/>
        </w:rPr>
        <w:t xml:space="preserve"> descriptive analysis of transportation time for these three location</w:t>
      </w:r>
      <w:r w:rsidR="00CD4A24" w:rsidRPr="00AF53CB">
        <w:rPr>
          <w:rFonts w:cstheme="minorHAnsi"/>
          <w:bCs/>
          <w:color w:val="000000" w:themeColor="text1"/>
          <w:sz w:val="22"/>
          <w:szCs w:val="22"/>
          <w:lang w:val="en-GB" w:eastAsia="zh-CN"/>
        </w:rPr>
        <w:t>s</w:t>
      </w:r>
      <w:r w:rsidRPr="00AF53CB">
        <w:rPr>
          <w:rFonts w:cstheme="minorHAnsi"/>
          <w:bCs/>
          <w:color w:val="000000" w:themeColor="text1"/>
          <w:sz w:val="22"/>
          <w:szCs w:val="22"/>
          <w:lang w:val="en-GB" w:eastAsia="zh-CN"/>
        </w:rPr>
        <w:t xml:space="preserve"> </w:t>
      </w:r>
      <w:r w:rsidR="00CD4A24" w:rsidRPr="00AF53CB">
        <w:rPr>
          <w:rFonts w:cstheme="minorHAnsi"/>
          <w:bCs/>
          <w:color w:val="000000" w:themeColor="text1"/>
          <w:sz w:val="22"/>
          <w:szCs w:val="22"/>
          <w:lang w:val="en-GB" w:eastAsia="zh-CN"/>
        </w:rPr>
        <w:t>are</w:t>
      </w:r>
      <w:r w:rsidR="0059219F" w:rsidRPr="00AF53CB">
        <w:rPr>
          <w:rFonts w:cstheme="minorHAnsi"/>
          <w:bCs/>
          <w:color w:val="000000" w:themeColor="text1"/>
          <w:sz w:val="22"/>
          <w:szCs w:val="22"/>
          <w:lang w:val="en-GB" w:eastAsia="zh-CN"/>
        </w:rPr>
        <w:t xml:space="preserve"> presented.</w:t>
      </w:r>
      <w:r w:rsidRPr="00AF53CB">
        <w:rPr>
          <w:rFonts w:cstheme="minorHAnsi"/>
          <w:bCs/>
          <w:color w:val="000000" w:themeColor="text1"/>
          <w:sz w:val="22"/>
          <w:szCs w:val="22"/>
          <w:lang w:val="en-GB" w:eastAsia="zh-CN"/>
        </w:rPr>
        <w:t xml:space="preserve"> It is obviously that Ningbo has the least average transportation time comparing with Dubai and Subang. The minimum value 0.04 (Dubai) and 0.88 (Subang) illustrates that these two warehouses are close to at l</w:t>
      </w:r>
      <w:r w:rsidR="00A37492" w:rsidRPr="00AF53CB">
        <w:rPr>
          <w:rFonts w:cstheme="minorHAnsi"/>
          <w:bCs/>
          <w:color w:val="000000" w:themeColor="text1"/>
          <w:sz w:val="22"/>
          <w:szCs w:val="22"/>
          <w:lang w:val="en-GB" w:eastAsia="zh-CN"/>
        </w:rPr>
        <w:t>east one disaster demand point.</w:t>
      </w:r>
      <w:r w:rsidR="00A37492" w:rsidRPr="00AF53CB">
        <w:rPr>
          <w:rFonts w:cstheme="minorHAnsi"/>
          <w:bCs/>
          <w:color w:val="000000" w:themeColor="text1"/>
          <w:sz w:val="22"/>
          <w:szCs w:val="22"/>
          <w:lang w:eastAsia="zh-CN"/>
        </w:rPr>
        <w:t xml:space="preserve"> Accordingly</w:t>
      </w:r>
      <w:r w:rsidRPr="00AF53CB">
        <w:rPr>
          <w:rFonts w:cstheme="minorHAnsi"/>
          <w:bCs/>
          <w:color w:val="000000" w:themeColor="text1"/>
          <w:sz w:val="22"/>
          <w:szCs w:val="22"/>
          <w:lang w:val="en-GB"/>
        </w:rPr>
        <w:t>,</w:t>
      </w:r>
      <w:r w:rsidR="00A37492" w:rsidRPr="00AF53CB">
        <w:rPr>
          <w:rFonts w:cstheme="minorHAnsi"/>
          <w:bCs/>
          <w:color w:val="000000" w:themeColor="text1"/>
          <w:sz w:val="22"/>
          <w:szCs w:val="22"/>
          <w:lang w:val="en-GB" w:eastAsia="zh-CN"/>
        </w:rPr>
        <w:t xml:space="preserve"> Ningbo is possible to</w:t>
      </w:r>
      <w:r w:rsidRPr="00AF53CB">
        <w:rPr>
          <w:rFonts w:cstheme="minorHAnsi"/>
          <w:bCs/>
          <w:color w:val="000000" w:themeColor="text1"/>
          <w:sz w:val="22"/>
          <w:szCs w:val="22"/>
          <w:lang w:val="en-GB" w:eastAsia="zh-CN"/>
        </w:rPr>
        <w:t xml:space="preserve"> have less disaster occurrence probability than Dubai and Su</w:t>
      </w:r>
      <w:r w:rsidR="00504261" w:rsidRPr="00AF53CB">
        <w:rPr>
          <w:rFonts w:cstheme="minorHAnsi"/>
          <w:bCs/>
          <w:color w:val="000000" w:themeColor="text1"/>
          <w:sz w:val="22"/>
          <w:szCs w:val="22"/>
          <w:lang w:val="en-GB" w:eastAsia="zh-CN"/>
        </w:rPr>
        <w:t>bang. I</w:t>
      </w:r>
      <w:r w:rsidRPr="00AF53CB">
        <w:rPr>
          <w:rFonts w:cstheme="minorHAnsi"/>
          <w:bCs/>
          <w:color w:val="000000" w:themeColor="text1"/>
          <w:sz w:val="22"/>
          <w:szCs w:val="22"/>
          <w:lang w:val="en-GB" w:eastAsia="zh-CN"/>
        </w:rPr>
        <w:t>t is more unlikely for Ningbo losing a warehouse to a disaster itself.</w:t>
      </w:r>
      <w:r w:rsidR="00EB28D1" w:rsidRPr="00AF53CB">
        <w:rPr>
          <w:rFonts w:cstheme="minorHAnsi"/>
          <w:bCs/>
          <w:color w:val="000000" w:themeColor="text1"/>
          <w:sz w:val="22"/>
          <w:szCs w:val="22"/>
          <w:lang w:val="en-GB" w:eastAsia="zh-CN"/>
        </w:rPr>
        <w:t xml:space="preserve"> </w:t>
      </w:r>
      <w:r w:rsidR="00FC0C37" w:rsidRPr="00AF53CB">
        <w:rPr>
          <w:rFonts w:cstheme="minorHAnsi"/>
          <w:bCs/>
          <w:color w:val="000000" w:themeColor="text1"/>
          <w:sz w:val="22"/>
          <w:szCs w:val="22"/>
          <w:lang w:val="en-GB" w:eastAsia="zh-CN"/>
        </w:rPr>
        <w:t>The service rates of Figure 2</w:t>
      </w:r>
      <w:r w:rsidRPr="00AF53CB">
        <w:rPr>
          <w:rFonts w:cstheme="minorHAnsi"/>
          <w:bCs/>
          <w:color w:val="000000" w:themeColor="text1"/>
          <w:sz w:val="22"/>
          <w:szCs w:val="22"/>
          <w:lang w:val="en-GB" w:eastAsia="zh-CN"/>
        </w:rPr>
        <w:t xml:space="preserve"> illustrated that how much affected persons can be reached within certain transportation time. All the 43 demand points in Asia can be reached within 19 hours from either warehouse location. In particular, Ningbo can reach 40% of the affected persons within </w:t>
      </w:r>
      <w:r w:rsidR="007F5237" w:rsidRPr="00AF53CB">
        <w:rPr>
          <w:rFonts w:cstheme="minorHAnsi"/>
          <w:bCs/>
          <w:color w:val="000000" w:themeColor="text1"/>
          <w:sz w:val="22"/>
          <w:szCs w:val="22"/>
          <w:lang w:val="en-GB" w:eastAsia="zh-CN"/>
        </w:rPr>
        <w:t xml:space="preserve">two hours and almost 80% within seven </w:t>
      </w:r>
      <w:r w:rsidRPr="00AF53CB">
        <w:rPr>
          <w:rFonts w:cstheme="minorHAnsi"/>
          <w:bCs/>
          <w:color w:val="000000" w:themeColor="text1"/>
          <w:sz w:val="22"/>
          <w:szCs w:val="22"/>
          <w:lang w:val="en-GB" w:eastAsia="zh-CN"/>
        </w:rPr>
        <w:t xml:space="preserve">hours. </w:t>
      </w:r>
      <w:r w:rsidR="00CD4A24" w:rsidRPr="00AF53CB">
        <w:rPr>
          <w:rFonts w:cstheme="minorHAnsi"/>
          <w:bCs/>
          <w:color w:val="000000" w:themeColor="text1"/>
          <w:sz w:val="22"/>
          <w:szCs w:val="22"/>
          <w:lang w:val="en-GB" w:eastAsia="zh-CN"/>
        </w:rPr>
        <w:t xml:space="preserve">In summary, Ningbo is the optimal location of a disaster relief warehouse in Asia-Pacific region from a geographical view out of 13 candidate locations. </w:t>
      </w:r>
    </w:p>
    <w:tbl>
      <w:tblPr>
        <w:tblpPr w:leftFromText="142" w:rightFromText="142" w:vertAnchor="text" w:horzAnchor="margin" w:tblpXSpec="center" w:tblpY="147"/>
        <w:tblW w:w="8217" w:type="dxa"/>
        <w:tblBorders>
          <w:bottom w:val="single" w:sz="18" w:space="0" w:color="auto"/>
        </w:tblBorders>
        <w:tblLayout w:type="fixed"/>
        <w:tblCellMar>
          <w:left w:w="0" w:type="dxa"/>
          <w:right w:w="0" w:type="dxa"/>
        </w:tblCellMar>
        <w:tblLook w:val="0000" w:firstRow="0" w:lastRow="0" w:firstColumn="0" w:lastColumn="0" w:noHBand="0" w:noVBand="0"/>
      </w:tblPr>
      <w:tblGrid>
        <w:gridCol w:w="2272"/>
        <w:gridCol w:w="533"/>
        <w:gridCol w:w="904"/>
        <w:gridCol w:w="1090"/>
        <w:gridCol w:w="1128"/>
        <w:gridCol w:w="792"/>
        <w:gridCol w:w="792"/>
        <w:gridCol w:w="706"/>
      </w:tblGrid>
      <w:tr w:rsidR="006C4F50" w:rsidRPr="00AF53CB" w:rsidTr="008736A1">
        <w:trPr>
          <w:cantSplit/>
          <w:trHeight w:val="322"/>
        </w:trPr>
        <w:tc>
          <w:tcPr>
            <w:tcW w:w="2272" w:type="dxa"/>
            <w:tcBorders>
              <w:top w:val="single" w:sz="12" w:space="0" w:color="000000"/>
              <w:bottom w:val="single" w:sz="12" w:space="0" w:color="000000"/>
            </w:tcBorders>
            <w:shd w:val="clear" w:color="auto" w:fill="FFFFFF"/>
            <w:vAlign w:val="bottom"/>
          </w:tcPr>
          <w:p w:rsidR="006C4F50" w:rsidRPr="00AF53CB" w:rsidRDefault="006C4F50" w:rsidP="008736A1">
            <w:pPr>
              <w:adjustRightInd w:val="0"/>
              <w:jc w:val="both"/>
              <w:rPr>
                <w:rFonts w:eastAsia="SimSun" w:cstheme="minorHAnsi"/>
                <w:color w:val="000000" w:themeColor="text1"/>
                <w:sz w:val="22"/>
                <w:szCs w:val="22"/>
                <w:lang w:val="en-GB" w:eastAsia="zh-CN"/>
              </w:rPr>
            </w:pPr>
            <w:r w:rsidRPr="00AF53CB">
              <w:rPr>
                <w:rFonts w:eastAsia="SimSun" w:cstheme="minorHAnsi"/>
                <w:color w:val="000000" w:themeColor="text1"/>
                <w:sz w:val="22"/>
                <w:szCs w:val="22"/>
                <w:lang w:val="en-GB" w:eastAsia="zh-CN"/>
              </w:rPr>
              <w:t xml:space="preserve"> </w:t>
            </w:r>
          </w:p>
        </w:tc>
        <w:tc>
          <w:tcPr>
            <w:tcW w:w="533" w:type="dxa"/>
            <w:tcBorders>
              <w:top w:val="single" w:sz="12" w:space="0" w:color="000000"/>
              <w:bottom w:val="single" w:sz="12" w:space="0" w:color="000000"/>
            </w:tcBorders>
            <w:shd w:val="clear" w:color="auto" w:fill="FFFFFF"/>
            <w:vAlign w:val="bottom"/>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N</w:t>
            </w:r>
          </w:p>
        </w:tc>
        <w:tc>
          <w:tcPr>
            <w:tcW w:w="904" w:type="dxa"/>
            <w:tcBorders>
              <w:top w:val="single" w:sz="12" w:space="0" w:color="000000"/>
              <w:bottom w:val="single" w:sz="12" w:space="0" w:color="000000"/>
            </w:tcBorders>
            <w:shd w:val="clear" w:color="auto" w:fill="FFFFFF"/>
            <w:vAlign w:val="bottom"/>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Range</w:t>
            </w:r>
          </w:p>
        </w:tc>
        <w:tc>
          <w:tcPr>
            <w:tcW w:w="1090" w:type="dxa"/>
            <w:tcBorders>
              <w:top w:val="single" w:sz="12" w:space="0" w:color="000000"/>
              <w:bottom w:val="single" w:sz="12" w:space="0" w:color="000000"/>
            </w:tcBorders>
            <w:shd w:val="clear" w:color="auto" w:fill="FFFFFF"/>
            <w:vAlign w:val="bottom"/>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Minimum</w:t>
            </w:r>
          </w:p>
        </w:tc>
        <w:tc>
          <w:tcPr>
            <w:tcW w:w="1128" w:type="dxa"/>
            <w:tcBorders>
              <w:top w:val="single" w:sz="12" w:space="0" w:color="000000"/>
              <w:bottom w:val="single" w:sz="12" w:space="0" w:color="000000"/>
            </w:tcBorders>
            <w:shd w:val="clear" w:color="auto" w:fill="FFFFFF"/>
            <w:vAlign w:val="bottom"/>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Maximum</w:t>
            </w:r>
          </w:p>
        </w:tc>
        <w:tc>
          <w:tcPr>
            <w:tcW w:w="792" w:type="dxa"/>
            <w:tcBorders>
              <w:top w:val="single" w:sz="12" w:space="0" w:color="000000"/>
              <w:bottom w:val="single" w:sz="12" w:space="0" w:color="000000"/>
            </w:tcBorders>
            <w:shd w:val="clear" w:color="auto" w:fill="FFFFFF"/>
            <w:vAlign w:val="bottom"/>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total</w:t>
            </w:r>
          </w:p>
        </w:tc>
        <w:tc>
          <w:tcPr>
            <w:tcW w:w="792" w:type="dxa"/>
            <w:tcBorders>
              <w:top w:val="single" w:sz="12" w:space="0" w:color="000000"/>
              <w:bottom w:val="single" w:sz="12" w:space="0" w:color="000000"/>
            </w:tcBorders>
            <w:shd w:val="clear" w:color="auto" w:fill="FFFFFF"/>
            <w:vAlign w:val="bottom"/>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mean</w:t>
            </w:r>
          </w:p>
        </w:tc>
        <w:tc>
          <w:tcPr>
            <w:tcW w:w="706" w:type="dxa"/>
            <w:tcBorders>
              <w:top w:val="single" w:sz="12" w:space="0" w:color="000000"/>
              <w:bottom w:val="single" w:sz="12" w:space="0" w:color="000000"/>
            </w:tcBorders>
            <w:shd w:val="clear" w:color="auto" w:fill="FFFFFF"/>
            <w:vAlign w:val="bottom"/>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S.D.</w:t>
            </w:r>
          </w:p>
        </w:tc>
      </w:tr>
      <w:tr w:rsidR="006C4F50" w:rsidRPr="00AF53CB" w:rsidTr="008736A1">
        <w:trPr>
          <w:cantSplit/>
          <w:trHeight w:val="334"/>
        </w:trPr>
        <w:tc>
          <w:tcPr>
            <w:tcW w:w="2272" w:type="dxa"/>
            <w:tcBorders>
              <w:top w:val="single" w:sz="12" w:space="0" w:color="000000"/>
              <w:bottom w:val="nil"/>
            </w:tcBorders>
            <w:shd w:val="clear" w:color="auto" w:fill="FFFFFF"/>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DUBAI</w:t>
            </w:r>
          </w:p>
        </w:tc>
        <w:tc>
          <w:tcPr>
            <w:tcW w:w="533" w:type="dxa"/>
            <w:tcBorders>
              <w:top w:val="single" w:sz="12" w:space="0" w:color="000000"/>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43</w:t>
            </w:r>
          </w:p>
        </w:tc>
        <w:tc>
          <w:tcPr>
            <w:tcW w:w="904" w:type="dxa"/>
            <w:tcBorders>
              <w:top w:val="single" w:sz="12" w:space="0" w:color="000000"/>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18.45</w:t>
            </w:r>
          </w:p>
        </w:tc>
        <w:tc>
          <w:tcPr>
            <w:tcW w:w="1090" w:type="dxa"/>
            <w:tcBorders>
              <w:top w:val="single" w:sz="12" w:space="0" w:color="000000"/>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0.04</w:t>
            </w:r>
          </w:p>
        </w:tc>
        <w:tc>
          <w:tcPr>
            <w:tcW w:w="1128" w:type="dxa"/>
            <w:tcBorders>
              <w:top w:val="single" w:sz="12" w:space="0" w:color="000000"/>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18.49</w:t>
            </w:r>
          </w:p>
        </w:tc>
        <w:tc>
          <w:tcPr>
            <w:tcW w:w="792" w:type="dxa"/>
            <w:tcBorders>
              <w:top w:val="single" w:sz="12" w:space="0" w:color="000000"/>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385.06</w:t>
            </w:r>
          </w:p>
        </w:tc>
        <w:tc>
          <w:tcPr>
            <w:tcW w:w="792" w:type="dxa"/>
            <w:tcBorders>
              <w:top w:val="single" w:sz="12" w:space="0" w:color="000000"/>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8.95</w:t>
            </w:r>
          </w:p>
        </w:tc>
        <w:tc>
          <w:tcPr>
            <w:tcW w:w="706" w:type="dxa"/>
            <w:tcBorders>
              <w:top w:val="single" w:sz="12" w:space="0" w:color="000000"/>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4.83</w:t>
            </w:r>
          </w:p>
        </w:tc>
      </w:tr>
      <w:tr w:rsidR="006C4F50" w:rsidRPr="00AF53CB" w:rsidTr="008736A1">
        <w:trPr>
          <w:cantSplit/>
          <w:trHeight w:val="334"/>
        </w:trPr>
        <w:tc>
          <w:tcPr>
            <w:tcW w:w="2272" w:type="dxa"/>
            <w:tcBorders>
              <w:bottom w:val="nil"/>
            </w:tcBorders>
            <w:shd w:val="clear" w:color="auto" w:fill="FFFFFF"/>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SUBANG</w:t>
            </w:r>
          </w:p>
        </w:tc>
        <w:tc>
          <w:tcPr>
            <w:tcW w:w="533"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43</w:t>
            </w:r>
          </w:p>
        </w:tc>
        <w:tc>
          <w:tcPr>
            <w:tcW w:w="904"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16.30</w:t>
            </w:r>
          </w:p>
        </w:tc>
        <w:tc>
          <w:tcPr>
            <w:tcW w:w="1090"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0.88</w:t>
            </w:r>
          </w:p>
        </w:tc>
        <w:tc>
          <w:tcPr>
            <w:tcW w:w="1128"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17.18</w:t>
            </w:r>
          </w:p>
        </w:tc>
        <w:tc>
          <w:tcPr>
            <w:tcW w:w="792"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349.98</w:t>
            </w:r>
          </w:p>
        </w:tc>
        <w:tc>
          <w:tcPr>
            <w:tcW w:w="792"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8.14</w:t>
            </w:r>
          </w:p>
        </w:tc>
        <w:tc>
          <w:tcPr>
            <w:tcW w:w="706"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4.13</w:t>
            </w:r>
          </w:p>
        </w:tc>
      </w:tr>
      <w:tr w:rsidR="006C4F50" w:rsidRPr="00AF53CB" w:rsidTr="008736A1">
        <w:trPr>
          <w:cantSplit/>
          <w:trHeight w:val="334"/>
        </w:trPr>
        <w:tc>
          <w:tcPr>
            <w:tcW w:w="2272" w:type="dxa"/>
            <w:tcBorders>
              <w:bottom w:val="nil"/>
            </w:tcBorders>
            <w:shd w:val="clear" w:color="auto" w:fill="FFFFFF"/>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NINGBO</w:t>
            </w:r>
          </w:p>
        </w:tc>
        <w:tc>
          <w:tcPr>
            <w:tcW w:w="533"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43</w:t>
            </w:r>
          </w:p>
        </w:tc>
        <w:tc>
          <w:tcPr>
            <w:tcW w:w="904"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16.12</w:t>
            </w:r>
          </w:p>
        </w:tc>
        <w:tc>
          <w:tcPr>
            <w:tcW w:w="1090"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1.28</w:t>
            </w:r>
          </w:p>
        </w:tc>
        <w:tc>
          <w:tcPr>
            <w:tcW w:w="1128"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17.40</w:t>
            </w:r>
          </w:p>
        </w:tc>
        <w:tc>
          <w:tcPr>
            <w:tcW w:w="792"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337.73</w:t>
            </w:r>
          </w:p>
        </w:tc>
        <w:tc>
          <w:tcPr>
            <w:tcW w:w="792"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7.85</w:t>
            </w:r>
          </w:p>
        </w:tc>
        <w:tc>
          <w:tcPr>
            <w:tcW w:w="706" w:type="dxa"/>
            <w:tcBorders>
              <w:bottom w:val="nil"/>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4.36</w:t>
            </w:r>
          </w:p>
        </w:tc>
      </w:tr>
      <w:tr w:rsidR="006C4F50" w:rsidRPr="00AF53CB" w:rsidTr="008736A1">
        <w:trPr>
          <w:cantSplit/>
          <w:trHeight w:val="322"/>
        </w:trPr>
        <w:tc>
          <w:tcPr>
            <w:tcW w:w="2272" w:type="dxa"/>
            <w:tcBorders>
              <w:bottom w:val="single" w:sz="12" w:space="0" w:color="000000"/>
            </w:tcBorders>
            <w:shd w:val="clear" w:color="auto" w:fill="FFFFFF"/>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Valid N(listwise)</w:t>
            </w:r>
          </w:p>
        </w:tc>
        <w:tc>
          <w:tcPr>
            <w:tcW w:w="533" w:type="dxa"/>
            <w:tcBorders>
              <w:bottom w:val="single" w:sz="12" w:space="0" w:color="000000"/>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r w:rsidRPr="00AF53CB">
              <w:rPr>
                <w:rFonts w:eastAsia="Times New Roman" w:cstheme="minorHAnsi"/>
                <w:color w:val="000000" w:themeColor="text1"/>
                <w:sz w:val="22"/>
                <w:szCs w:val="22"/>
                <w:lang w:val="en-GB" w:eastAsia="zh-CN"/>
              </w:rPr>
              <w:t>43</w:t>
            </w:r>
          </w:p>
        </w:tc>
        <w:tc>
          <w:tcPr>
            <w:tcW w:w="904" w:type="dxa"/>
            <w:tcBorders>
              <w:bottom w:val="single" w:sz="12" w:space="0" w:color="000000"/>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p>
        </w:tc>
        <w:tc>
          <w:tcPr>
            <w:tcW w:w="1090" w:type="dxa"/>
            <w:tcBorders>
              <w:bottom w:val="single" w:sz="12" w:space="0" w:color="000000"/>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p>
        </w:tc>
        <w:tc>
          <w:tcPr>
            <w:tcW w:w="1128" w:type="dxa"/>
            <w:tcBorders>
              <w:bottom w:val="single" w:sz="12" w:space="0" w:color="000000"/>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p>
        </w:tc>
        <w:tc>
          <w:tcPr>
            <w:tcW w:w="792" w:type="dxa"/>
            <w:tcBorders>
              <w:bottom w:val="single" w:sz="12" w:space="0" w:color="000000"/>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p>
        </w:tc>
        <w:tc>
          <w:tcPr>
            <w:tcW w:w="792" w:type="dxa"/>
            <w:tcBorders>
              <w:bottom w:val="single" w:sz="12" w:space="0" w:color="000000"/>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p>
        </w:tc>
        <w:tc>
          <w:tcPr>
            <w:tcW w:w="706" w:type="dxa"/>
            <w:tcBorders>
              <w:bottom w:val="single" w:sz="12" w:space="0" w:color="000000"/>
            </w:tcBorders>
            <w:shd w:val="clear" w:color="auto" w:fill="FFFFFF"/>
            <w:vAlign w:val="center"/>
          </w:tcPr>
          <w:p w:rsidR="006C4F50" w:rsidRPr="00AF53CB" w:rsidRDefault="006C4F50" w:rsidP="008736A1">
            <w:pPr>
              <w:adjustRightInd w:val="0"/>
              <w:jc w:val="both"/>
              <w:rPr>
                <w:rFonts w:eastAsia="Times New Roman" w:cstheme="minorHAnsi"/>
                <w:color w:val="000000" w:themeColor="text1"/>
                <w:sz w:val="22"/>
                <w:szCs w:val="22"/>
                <w:lang w:val="en-GB" w:eastAsia="zh-CN"/>
              </w:rPr>
            </w:pPr>
          </w:p>
        </w:tc>
      </w:tr>
    </w:tbl>
    <w:p w:rsidR="00EC6AC5" w:rsidRPr="00EC6AC5" w:rsidRDefault="00EC6AC5" w:rsidP="00CD4A24">
      <w:pPr>
        <w:jc w:val="both"/>
        <w:rPr>
          <w:rFonts w:eastAsia="SimSun" w:cstheme="minorHAnsi"/>
          <w:color w:val="000000" w:themeColor="text1"/>
          <w:sz w:val="16"/>
        </w:rPr>
      </w:pPr>
      <w:bookmarkStart w:id="14" w:name="_Toc517021270"/>
      <w:bookmarkStart w:id="15" w:name="_Toc517028217"/>
    </w:p>
    <w:p w:rsidR="00D678F0" w:rsidRPr="001A1AFE" w:rsidRDefault="00EC6AC5" w:rsidP="00EC6AC5">
      <w:pPr>
        <w:jc w:val="center"/>
        <w:rPr>
          <w:rFonts w:cstheme="minorHAnsi"/>
          <w:bCs/>
          <w:color w:val="000000" w:themeColor="text1"/>
          <w:sz w:val="20"/>
          <w:szCs w:val="22"/>
          <w:lang w:val="en-GB" w:eastAsia="zh-CN"/>
        </w:rPr>
      </w:pPr>
      <w:r w:rsidRPr="001A1AFE">
        <w:rPr>
          <w:rFonts w:eastAsia="SimSun" w:cstheme="minorHAnsi"/>
          <w:color w:val="000000" w:themeColor="text1"/>
          <w:sz w:val="22"/>
        </w:rPr>
        <w:t>Table 2</w:t>
      </w:r>
      <w:r w:rsidRPr="001A1AFE">
        <w:rPr>
          <w:rFonts w:cstheme="minorHAnsi"/>
          <w:color w:val="000000" w:themeColor="text1"/>
          <w:sz w:val="22"/>
        </w:rPr>
        <w:t>: Descriptive statistics</w:t>
      </w:r>
      <w:bookmarkEnd w:id="14"/>
      <w:bookmarkEnd w:id="15"/>
    </w:p>
    <w:p w:rsidR="00D678F0" w:rsidRPr="00AF53CB" w:rsidRDefault="00D678F0" w:rsidP="00D678F0">
      <w:pPr>
        <w:jc w:val="both"/>
        <w:rPr>
          <w:rFonts w:cstheme="minorHAnsi"/>
          <w:bCs/>
          <w:color w:val="000000" w:themeColor="text1"/>
          <w:sz w:val="22"/>
          <w:szCs w:val="22"/>
          <w:lang w:val="en-GB" w:eastAsia="zh-CN"/>
        </w:rPr>
      </w:pPr>
      <w:r w:rsidRPr="00AF53CB">
        <w:rPr>
          <w:rFonts w:cstheme="minorHAnsi"/>
          <w:bCs/>
          <w:color w:val="000000" w:themeColor="text1"/>
          <w:sz w:val="22"/>
          <w:szCs w:val="22"/>
          <w:lang w:val="en-GB" w:eastAsia="zh-CN"/>
        </w:rPr>
        <w:lastRenderedPageBreak/>
        <w:t xml:space="preserve">However, Ningbo city seems to be a reasonable location for a disaster relief warehouse even take other factors into consideration. Firstly, Ningbo has witnessed continuous and rapid economic development in the Chinese economic reform and has been described by the UN as the most promising city in China. The city now serves as the economic centre for the southern Yangtze River Delta. In other words, the city has a stable society and great infrastructure. Furthermore, Ningbo is in a great logistics condition. The Ningbo </w:t>
      </w:r>
      <w:proofErr w:type="spellStart"/>
      <w:r w:rsidRPr="00AF53CB">
        <w:rPr>
          <w:rFonts w:cstheme="minorHAnsi"/>
          <w:bCs/>
          <w:color w:val="000000" w:themeColor="text1"/>
          <w:sz w:val="22"/>
          <w:szCs w:val="22"/>
          <w:lang w:val="en-GB" w:eastAsia="zh-CN"/>
        </w:rPr>
        <w:t>Lishe</w:t>
      </w:r>
      <w:proofErr w:type="spellEnd"/>
      <w:r w:rsidRPr="00AF53CB">
        <w:rPr>
          <w:rFonts w:cstheme="minorHAnsi"/>
          <w:bCs/>
          <w:color w:val="000000" w:themeColor="text1"/>
          <w:sz w:val="22"/>
          <w:szCs w:val="22"/>
          <w:lang w:val="en-GB" w:eastAsia="zh-CN"/>
        </w:rPr>
        <w:t xml:space="preserve"> Airport is very large and efficient, can land all aircraft types, and handles about 0.12 million tons of cargo per year. According to the Top 50 World Container Ports announced by World Shipping Council (2017), the port of Ningbo takes the forth place of the list. As Teng (2005) observe that Ningbo port now constitutes a significant threat to Shanghai’s position as the leading container port on the central eastern seaboard of mainland China.</w:t>
      </w:r>
    </w:p>
    <w:p w:rsidR="006721AA" w:rsidRPr="001A1AFE" w:rsidRDefault="006721AA" w:rsidP="006721AA">
      <w:pPr>
        <w:jc w:val="both"/>
        <w:rPr>
          <w:rFonts w:cstheme="minorHAnsi"/>
          <w:bCs/>
          <w:color w:val="000000" w:themeColor="text1"/>
          <w:sz w:val="14"/>
          <w:szCs w:val="22"/>
          <w:lang w:val="en-GB" w:eastAsia="zh-CN"/>
        </w:rPr>
      </w:pPr>
    </w:p>
    <w:p w:rsidR="00E76E7E" w:rsidRPr="00AF53CB" w:rsidRDefault="00E76E7E" w:rsidP="00EC6AC5">
      <w:pPr>
        <w:pStyle w:val="Heading1"/>
        <w:numPr>
          <w:ilvl w:val="0"/>
          <w:numId w:val="1"/>
        </w:numPr>
        <w:tabs>
          <w:tab w:val="left" w:pos="284"/>
        </w:tabs>
        <w:spacing w:after="0" w:line="240" w:lineRule="auto"/>
        <w:ind w:left="0" w:firstLine="0"/>
        <w:jc w:val="both"/>
        <w:rPr>
          <w:rFonts w:asciiTheme="minorHAnsi" w:hAnsiTheme="minorHAnsi" w:cstheme="minorHAnsi"/>
          <w:color w:val="000000" w:themeColor="text1"/>
          <w:sz w:val="22"/>
          <w:szCs w:val="22"/>
          <w:u w:val="single"/>
          <w:lang w:val="en-GB" w:eastAsia="zh-CN"/>
        </w:rPr>
      </w:pPr>
      <w:r w:rsidRPr="00AF53CB">
        <w:rPr>
          <w:rFonts w:asciiTheme="minorHAnsi" w:hAnsiTheme="minorHAnsi" w:cstheme="minorHAnsi"/>
          <w:color w:val="000000" w:themeColor="text1"/>
          <w:sz w:val="22"/>
          <w:szCs w:val="22"/>
          <w:u w:val="single"/>
          <w:lang w:val="en-GB" w:eastAsia="zh-CN"/>
        </w:rPr>
        <w:t>Discussion and Conclusion</w:t>
      </w:r>
    </w:p>
    <w:p w:rsidR="00E76E7E" w:rsidRPr="00AF53CB" w:rsidRDefault="00E76E7E" w:rsidP="00E76E7E">
      <w:pPr>
        <w:jc w:val="both"/>
        <w:rPr>
          <w:rFonts w:cstheme="minorHAnsi"/>
          <w:bCs/>
          <w:color w:val="000000" w:themeColor="text1"/>
          <w:sz w:val="22"/>
          <w:szCs w:val="22"/>
          <w:lang w:val="en-GB" w:eastAsia="zh-CN"/>
        </w:rPr>
      </w:pPr>
      <w:r w:rsidRPr="00AF53CB">
        <w:rPr>
          <w:rFonts w:cstheme="minorHAnsi"/>
          <w:bCs/>
          <w:color w:val="000000" w:themeColor="text1"/>
          <w:sz w:val="22"/>
          <w:szCs w:val="22"/>
          <w:lang w:val="en-GB" w:eastAsia="zh-CN"/>
        </w:rPr>
        <w:t xml:space="preserve">The pre-positioning of disaster relief warehouse is a rather complex problem due to the uncertainty and volatility of the humanitarian supply chain. Unlike general logistics, the main objective for a disaster relief system is fairness and efficiency. In other word, it is all about reducing the response time to a disaster and saving more lives. Thus, minimizing the average distance from the disaster relief warehouse to an affected person takes the priority in making the location selection decision. In this research, the objective was to characterize the pre-positioning problem for humanitarian relief chains in Asia-Pacific region. We attempt to propose an analytical method which will enable relief decision makers to make effective and efficient location and stock pre-positioning decisions for a disaster relief warehouse. A mixed-integer programming (MIP) location model is used to determine the optimal location for the warehouse out of other potential warehouse sites. However, the MIP model is based on the assumption that all the governments are willing to cooperate and support the humanitarian program to operate this warehouse in their country. And the initial capital is supposed to be ample to afford setting the warehouse in any location in Asia-Pacific region. It implies that political factors and cost factors are not significant in this research. There are also some limitations in this research. Firstly, geographical factor is the main factor considered in this study, other factors like political factor or financial factor are not taken into consideration. Secondly, the value of the demand is roughly using the average number of annual affected people instead of specific number of relief material items. Thirdly, the model ignores the connection and cooperation between the potential warehouse and the disaster warehouse that already be established. </w:t>
      </w:r>
    </w:p>
    <w:p w:rsidR="00E76E7E" w:rsidRPr="00AF53CB" w:rsidRDefault="00E76E7E" w:rsidP="006721AA">
      <w:pPr>
        <w:jc w:val="both"/>
        <w:rPr>
          <w:rFonts w:cstheme="minorHAnsi"/>
          <w:bCs/>
          <w:color w:val="000000" w:themeColor="text1"/>
          <w:sz w:val="22"/>
          <w:szCs w:val="22"/>
          <w:lang w:val="en-GB" w:eastAsia="zh-CN"/>
        </w:rPr>
      </w:pPr>
    </w:p>
    <w:p w:rsidR="00FC0C37" w:rsidRPr="00AF53CB" w:rsidRDefault="00FC0C37" w:rsidP="000E561E">
      <w:pPr>
        <w:ind w:firstLineChars="200" w:firstLine="440"/>
        <w:jc w:val="center"/>
        <w:rPr>
          <w:rFonts w:cstheme="minorHAnsi"/>
          <w:bCs/>
          <w:color w:val="000000" w:themeColor="text1"/>
          <w:sz w:val="22"/>
          <w:szCs w:val="22"/>
          <w:lang w:val="en-GB" w:eastAsia="zh-CN"/>
        </w:rPr>
      </w:pPr>
      <w:r w:rsidRPr="00AF53CB">
        <w:rPr>
          <w:rFonts w:cstheme="minorHAnsi"/>
          <w:noProof/>
          <w:color w:val="000000" w:themeColor="text1"/>
          <w:sz w:val="22"/>
          <w:szCs w:val="22"/>
          <w:lang w:val="en-GB" w:eastAsia="ko-KR"/>
        </w:rPr>
        <w:drawing>
          <wp:inline distT="0" distB="0" distL="0" distR="0" wp14:anchorId="2BF402F7" wp14:editId="4B228CEE">
            <wp:extent cx="4529008" cy="1956216"/>
            <wp:effectExtent l="0" t="0" r="17780" b="12700"/>
            <wp:docPr id="59" name="차트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0C37" w:rsidRPr="00AF53CB" w:rsidRDefault="00EC6AC5" w:rsidP="00D678F0">
      <w:pPr>
        <w:pStyle w:val="a"/>
        <w:wordWrap/>
        <w:spacing w:after="0" w:line="240" w:lineRule="auto"/>
        <w:rPr>
          <w:rFonts w:asciiTheme="minorHAnsi" w:eastAsia="Malgun Gothic" w:hAnsiTheme="minorHAnsi" w:cstheme="minorHAnsi"/>
          <w:color w:val="000000" w:themeColor="text1"/>
          <w:sz w:val="22"/>
          <w:lang w:val="en-GB"/>
        </w:rPr>
      </w:pPr>
      <w:bookmarkStart w:id="16" w:name="_Toc517020501"/>
      <w:bookmarkStart w:id="17" w:name="_Toc517028296"/>
      <w:r>
        <w:rPr>
          <w:rFonts w:asciiTheme="minorHAnsi" w:hAnsiTheme="minorHAnsi" w:cstheme="minorHAnsi"/>
          <w:color w:val="000000" w:themeColor="text1"/>
          <w:sz w:val="22"/>
          <w:lang w:val="en-GB"/>
        </w:rPr>
        <w:t>Figure 3</w:t>
      </w:r>
      <w:r w:rsidR="00FC0C37" w:rsidRPr="00AF53CB">
        <w:rPr>
          <w:rFonts w:asciiTheme="minorHAnsi" w:hAnsiTheme="minorHAnsi" w:cstheme="minorHAnsi"/>
          <w:color w:val="000000" w:themeColor="text1"/>
          <w:sz w:val="22"/>
          <w:lang w:val="en-GB"/>
        </w:rPr>
        <w:t xml:space="preserve">: </w:t>
      </w:r>
      <w:r w:rsidR="00FC0C37" w:rsidRPr="00AF53CB">
        <w:rPr>
          <w:rFonts w:asciiTheme="minorHAnsi" w:eastAsia="Malgun Gothic" w:hAnsiTheme="minorHAnsi" w:cstheme="minorHAnsi"/>
          <w:color w:val="000000" w:themeColor="text1"/>
          <w:sz w:val="22"/>
          <w:lang w:val="en-GB"/>
        </w:rPr>
        <w:t>Service rate of Ningbo, Dubai and Subang</w:t>
      </w:r>
      <w:bookmarkEnd w:id="16"/>
      <w:bookmarkEnd w:id="17"/>
    </w:p>
    <w:p w:rsidR="00EE5696" w:rsidRDefault="00EE5696" w:rsidP="0031261A">
      <w:pPr>
        <w:tabs>
          <w:tab w:val="left" w:pos="8157"/>
        </w:tabs>
        <w:jc w:val="both"/>
        <w:rPr>
          <w:rFonts w:eastAsia="Malgun Gothic" w:cstheme="minorHAnsi"/>
          <w:color w:val="000000" w:themeColor="text1"/>
          <w:sz w:val="22"/>
          <w:szCs w:val="22"/>
          <w:lang w:val="en-GB" w:eastAsia="zh-CN"/>
        </w:rPr>
      </w:pPr>
    </w:p>
    <w:p w:rsidR="00EC4AE1" w:rsidRDefault="00EC4AE1" w:rsidP="0031261A">
      <w:pPr>
        <w:tabs>
          <w:tab w:val="left" w:pos="8157"/>
        </w:tabs>
        <w:jc w:val="both"/>
        <w:rPr>
          <w:rFonts w:eastAsia="Malgun Gothic" w:cstheme="minorHAnsi"/>
          <w:color w:val="000000" w:themeColor="text1"/>
          <w:sz w:val="22"/>
          <w:szCs w:val="22"/>
          <w:lang w:val="en-GB" w:eastAsia="zh-CN"/>
        </w:rPr>
      </w:pPr>
    </w:p>
    <w:p w:rsidR="00EC4AE1" w:rsidRDefault="00EC4AE1" w:rsidP="0031261A">
      <w:pPr>
        <w:tabs>
          <w:tab w:val="left" w:pos="8157"/>
        </w:tabs>
        <w:jc w:val="both"/>
        <w:rPr>
          <w:rFonts w:eastAsia="Malgun Gothic" w:cstheme="minorHAnsi"/>
          <w:color w:val="000000" w:themeColor="text1"/>
          <w:sz w:val="22"/>
          <w:szCs w:val="22"/>
          <w:lang w:val="en-GB" w:eastAsia="zh-CN"/>
        </w:rPr>
      </w:pPr>
    </w:p>
    <w:p w:rsidR="00EC4AE1" w:rsidRDefault="00EC4AE1" w:rsidP="0031261A">
      <w:pPr>
        <w:tabs>
          <w:tab w:val="left" w:pos="8157"/>
        </w:tabs>
        <w:jc w:val="both"/>
        <w:rPr>
          <w:rFonts w:eastAsia="Malgun Gothic" w:cstheme="minorHAnsi"/>
          <w:color w:val="000000" w:themeColor="text1"/>
          <w:sz w:val="22"/>
          <w:szCs w:val="22"/>
          <w:lang w:val="en-GB" w:eastAsia="zh-CN"/>
        </w:rPr>
      </w:pPr>
    </w:p>
    <w:p w:rsidR="00EC4AE1" w:rsidRDefault="00EC4AE1" w:rsidP="0031261A">
      <w:pPr>
        <w:tabs>
          <w:tab w:val="left" w:pos="8157"/>
        </w:tabs>
        <w:jc w:val="both"/>
        <w:rPr>
          <w:rFonts w:eastAsia="Malgun Gothic" w:cstheme="minorHAnsi"/>
          <w:color w:val="000000" w:themeColor="text1"/>
          <w:sz w:val="22"/>
          <w:szCs w:val="22"/>
          <w:lang w:val="en-GB" w:eastAsia="zh-CN"/>
        </w:rPr>
      </w:pPr>
    </w:p>
    <w:p w:rsidR="00EC4AE1" w:rsidRDefault="00EC4AE1" w:rsidP="0031261A">
      <w:pPr>
        <w:tabs>
          <w:tab w:val="left" w:pos="8157"/>
        </w:tabs>
        <w:jc w:val="both"/>
        <w:rPr>
          <w:rFonts w:eastAsia="Malgun Gothic" w:cstheme="minorHAnsi"/>
          <w:color w:val="000000" w:themeColor="text1"/>
          <w:sz w:val="22"/>
          <w:szCs w:val="22"/>
          <w:lang w:val="en-GB" w:eastAsia="zh-CN"/>
        </w:rPr>
      </w:pPr>
    </w:p>
    <w:p w:rsidR="00EC4AE1" w:rsidRDefault="00EC4AE1" w:rsidP="0031261A">
      <w:pPr>
        <w:tabs>
          <w:tab w:val="left" w:pos="8157"/>
        </w:tabs>
        <w:jc w:val="both"/>
        <w:rPr>
          <w:rFonts w:eastAsia="Malgun Gothic" w:cstheme="minorHAnsi"/>
          <w:color w:val="000000" w:themeColor="text1"/>
          <w:sz w:val="22"/>
          <w:szCs w:val="22"/>
          <w:lang w:val="en-GB" w:eastAsia="zh-CN"/>
        </w:rPr>
      </w:pPr>
    </w:p>
    <w:p w:rsidR="00EC4AE1" w:rsidRPr="001A1AFE" w:rsidRDefault="00EC4AE1" w:rsidP="00EC4AE1">
      <w:pPr>
        <w:pStyle w:val="Heading1"/>
        <w:spacing w:after="0" w:line="240" w:lineRule="auto"/>
        <w:jc w:val="both"/>
        <w:rPr>
          <w:rFonts w:asciiTheme="minorHAnsi" w:hAnsiTheme="minorHAnsi" w:cstheme="minorHAnsi"/>
          <w:color w:val="000000" w:themeColor="text1"/>
          <w:sz w:val="22"/>
          <w:szCs w:val="22"/>
          <w:u w:val="single"/>
          <w:lang w:val="en-GB" w:eastAsia="zh-CN"/>
        </w:rPr>
      </w:pPr>
      <w:bookmarkStart w:id="18" w:name="_GoBack"/>
      <w:r w:rsidRPr="001A1AFE">
        <w:rPr>
          <w:rFonts w:asciiTheme="minorHAnsi" w:hAnsiTheme="minorHAnsi" w:cstheme="minorHAnsi"/>
          <w:color w:val="000000" w:themeColor="text1"/>
          <w:sz w:val="22"/>
          <w:szCs w:val="22"/>
          <w:u w:val="single"/>
          <w:lang w:val="en-GB" w:eastAsia="zh-CN"/>
        </w:rPr>
        <w:lastRenderedPageBreak/>
        <w:t>Reference</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proofErr w:type="spellStart"/>
      <w:r w:rsidRPr="00EC4AE1">
        <w:rPr>
          <w:rFonts w:cstheme="minorHAnsi"/>
          <w:sz w:val="22"/>
        </w:rPr>
        <w:t>Amrani</w:t>
      </w:r>
      <w:proofErr w:type="spellEnd"/>
      <w:r w:rsidRPr="00EC4AE1">
        <w:rPr>
          <w:rFonts w:cstheme="minorHAnsi"/>
          <w:sz w:val="22"/>
        </w:rPr>
        <w:t xml:space="preserve">, H., Martel, A., </w:t>
      </w:r>
      <w:proofErr w:type="spellStart"/>
      <w:r w:rsidRPr="00EC4AE1">
        <w:rPr>
          <w:rFonts w:cstheme="minorHAnsi"/>
          <w:sz w:val="22"/>
        </w:rPr>
        <w:t>Zufferey</w:t>
      </w:r>
      <w:proofErr w:type="spellEnd"/>
      <w:r w:rsidRPr="00EC4AE1">
        <w:rPr>
          <w:rFonts w:cstheme="minorHAnsi"/>
          <w:sz w:val="22"/>
        </w:rPr>
        <w:t xml:space="preserve">, N., &amp; </w:t>
      </w:r>
      <w:proofErr w:type="spellStart"/>
      <w:r w:rsidRPr="00EC4AE1">
        <w:rPr>
          <w:rFonts w:cstheme="minorHAnsi"/>
          <w:sz w:val="22"/>
        </w:rPr>
        <w:t>Makeeva</w:t>
      </w:r>
      <w:proofErr w:type="spellEnd"/>
      <w:r w:rsidRPr="00EC4AE1">
        <w:rPr>
          <w:rFonts w:cstheme="minorHAnsi"/>
          <w:sz w:val="22"/>
        </w:rPr>
        <w:t xml:space="preserve">, P. (2011). ‘A variable neighborhood search heuristic for the design of </w:t>
      </w:r>
      <w:proofErr w:type="spellStart"/>
      <w:r w:rsidRPr="00EC4AE1">
        <w:rPr>
          <w:rFonts w:cstheme="minorHAnsi"/>
          <w:sz w:val="22"/>
        </w:rPr>
        <w:t>multicommodity</w:t>
      </w:r>
      <w:proofErr w:type="spellEnd"/>
      <w:r w:rsidRPr="00EC4AE1">
        <w:rPr>
          <w:rFonts w:cstheme="minorHAnsi"/>
          <w:sz w:val="22"/>
        </w:rPr>
        <w:t xml:space="preserve"> production–distribution networks with alternative facility configurations’. </w:t>
      </w:r>
      <w:r w:rsidRPr="00EC4AE1">
        <w:rPr>
          <w:rFonts w:cstheme="minorHAnsi"/>
          <w:i/>
          <w:sz w:val="22"/>
        </w:rPr>
        <w:t>OR spectrum</w:t>
      </w:r>
      <w:r w:rsidRPr="00EC4AE1">
        <w:rPr>
          <w:rFonts w:cstheme="minorHAnsi"/>
          <w:sz w:val="22"/>
        </w:rPr>
        <w:t xml:space="preserve">, Vol. </w:t>
      </w:r>
      <w:r w:rsidRPr="00EC4AE1">
        <w:rPr>
          <w:rFonts w:cstheme="minorHAnsi"/>
          <w:i/>
          <w:sz w:val="22"/>
        </w:rPr>
        <w:t>33</w:t>
      </w:r>
      <w:r w:rsidRPr="00EC4AE1">
        <w:rPr>
          <w:rFonts w:cstheme="minorHAnsi"/>
          <w:sz w:val="22"/>
        </w:rPr>
        <w:t>, No.4, pp.989-1007.</w:t>
      </w:r>
    </w:p>
    <w:p w:rsidR="00EC4AE1" w:rsidRPr="00EC4AE1" w:rsidRDefault="00EC4AE1" w:rsidP="00EC4AE1">
      <w:pPr>
        <w:pStyle w:val="BodyText"/>
        <w:numPr>
          <w:ilvl w:val="0"/>
          <w:numId w:val="13"/>
        </w:numPr>
        <w:ind w:left="567" w:hanging="283"/>
        <w:jc w:val="both"/>
        <w:rPr>
          <w:rFonts w:asciiTheme="minorHAnsi" w:hAnsiTheme="minorHAnsi" w:cstheme="minorHAnsi"/>
          <w:sz w:val="22"/>
          <w:szCs w:val="22"/>
        </w:rPr>
      </w:pPr>
      <w:proofErr w:type="spellStart"/>
      <w:r w:rsidRPr="00EC4AE1">
        <w:rPr>
          <w:rFonts w:asciiTheme="minorHAnsi" w:hAnsiTheme="minorHAnsi" w:cstheme="minorHAnsi"/>
          <w:w w:val="105"/>
          <w:sz w:val="22"/>
          <w:szCs w:val="22"/>
        </w:rPr>
        <w:t>Ashrafzadeh</w:t>
      </w:r>
      <w:proofErr w:type="spellEnd"/>
      <w:r w:rsidRPr="00EC4AE1">
        <w:rPr>
          <w:rFonts w:asciiTheme="minorHAnsi" w:hAnsiTheme="minorHAnsi" w:cstheme="minorHAnsi"/>
          <w:w w:val="105"/>
          <w:sz w:val="22"/>
          <w:szCs w:val="22"/>
        </w:rPr>
        <w:t>,</w:t>
      </w:r>
      <w:r w:rsidRPr="00EC4AE1">
        <w:rPr>
          <w:rFonts w:asciiTheme="minorHAnsi" w:hAnsiTheme="minorHAnsi" w:cstheme="minorHAnsi"/>
          <w:spacing w:val="-3"/>
          <w:w w:val="105"/>
          <w:sz w:val="22"/>
          <w:szCs w:val="22"/>
        </w:rPr>
        <w:t xml:space="preserve"> </w:t>
      </w:r>
      <w:r w:rsidRPr="00EC4AE1">
        <w:rPr>
          <w:rFonts w:asciiTheme="minorHAnsi" w:hAnsiTheme="minorHAnsi" w:cstheme="minorHAnsi"/>
          <w:w w:val="105"/>
          <w:sz w:val="22"/>
          <w:szCs w:val="22"/>
        </w:rPr>
        <w:t>M.,</w:t>
      </w:r>
      <w:r w:rsidRPr="00EC4AE1">
        <w:rPr>
          <w:rFonts w:asciiTheme="minorHAnsi" w:hAnsiTheme="minorHAnsi" w:cstheme="minorHAnsi"/>
          <w:spacing w:val="-3"/>
          <w:w w:val="105"/>
          <w:sz w:val="22"/>
          <w:szCs w:val="22"/>
        </w:rPr>
        <w:t xml:space="preserve"> </w:t>
      </w:r>
      <w:proofErr w:type="spellStart"/>
      <w:r w:rsidRPr="00EC4AE1">
        <w:rPr>
          <w:rFonts w:asciiTheme="minorHAnsi" w:hAnsiTheme="minorHAnsi" w:cstheme="minorHAnsi"/>
          <w:w w:val="105"/>
          <w:sz w:val="22"/>
          <w:szCs w:val="22"/>
        </w:rPr>
        <w:t>Rafiei</w:t>
      </w:r>
      <w:proofErr w:type="spellEnd"/>
      <w:r w:rsidRPr="00EC4AE1">
        <w:rPr>
          <w:rFonts w:asciiTheme="minorHAnsi" w:hAnsiTheme="minorHAnsi" w:cstheme="minorHAnsi"/>
          <w:w w:val="105"/>
          <w:sz w:val="22"/>
          <w:szCs w:val="22"/>
        </w:rPr>
        <w:t>,</w:t>
      </w:r>
      <w:r w:rsidRPr="00EC4AE1">
        <w:rPr>
          <w:rFonts w:asciiTheme="minorHAnsi" w:hAnsiTheme="minorHAnsi" w:cstheme="minorHAnsi"/>
          <w:spacing w:val="-3"/>
          <w:w w:val="105"/>
          <w:sz w:val="22"/>
          <w:szCs w:val="22"/>
        </w:rPr>
        <w:t xml:space="preserve"> </w:t>
      </w:r>
      <w:r w:rsidRPr="00EC4AE1">
        <w:rPr>
          <w:rFonts w:asciiTheme="minorHAnsi" w:hAnsiTheme="minorHAnsi" w:cstheme="minorHAnsi"/>
          <w:spacing w:val="-8"/>
          <w:w w:val="105"/>
          <w:sz w:val="22"/>
          <w:szCs w:val="22"/>
        </w:rPr>
        <w:t>F.</w:t>
      </w:r>
      <w:r w:rsidRPr="00EC4AE1">
        <w:rPr>
          <w:rFonts w:asciiTheme="minorHAnsi" w:hAnsiTheme="minorHAnsi" w:cstheme="minorHAnsi"/>
          <w:spacing w:val="-4"/>
          <w:w w:val="105"/>
          <w:sz w:val="22"/>
          <w:szCs w:val="22"/>
        </w:rPr>
        <w:t xml:space="preserve"> </w:t>
      </w:r>
      <w:r w:rsidRPr="00EC4AE1">
        <w:rPr>
          <w:rFonts w:asciiTheme="minorHAnsi" w:hAnsiTheme="minorHAnsi" w:cstheme="minorHAnsi"/>
          <w:w w:val="105"/>
          <w:sz w:val="22"/>
          <w:szCs w:val="22"/>
        </w:rPr>
        <w:t>M.,</w:t>
      </w:r>
      <w:r w:rsidRPr="00EC4AE1">
        <w:rPr>
          <w:rFonts w:asciiTheme="minorHAnsi" w:hAnsiTheme="minorHAnsi" w:cstheme="minorHAnsi"/>
          <w:spacing w:val="-3"/>
          <w:w w:val="105"/>
          <w:sz w:val="22"/>
          <w:szCs w:val="22"/>
        </w:rPr>
        <w:t xml:space="preserve"> </w:t>
      </w:r>
      <w:proofErr w:type="spellStart"/>
      <w:r w:rsidRPr="00EC4AE1">
        <w:rPr>
          <w:rFonts w:asciiTheme="minorHAnsi" w:hAnsiTheme="minorHAnsi" w:cstheme="minorHAnsi"/>
          <w:w w:val="105"/>
          <w:sz w:val="22"/>
          <w:szCs w:val="22"/>
        </w:rPr>
        <w:t>Isfahani</w:t>
      </w:r>
      <w:proofErr w:type="spellEnd"/>
      <w:r w:rsidRPr="00EC4AE1">
        <w:rPr>
          <w:rFonts w:asciiTheme="minorHAnsi" w:hAnsiTheme="minorHAnsi" w:cstheme="minorHAnsi"/>
          <w:w w:val="105"/>
          <w:sz w:val="22"/>
          <w:szCs w:val="22"/>
        </w:rPr>
        <w:t>,</w:t>
      </w:r>
      <w:r w:rsidRPr="00EC4AE1">
        <w:rPr>
          <w:rFonts w:asciiTheme="minorHAnsi" w:hAnsiTheme="minorHAnsi" w:cstheme="minorHAnsi"/>
          <w:spacing w:val="-3"/>
          <w:w w:val="105"/>
          <w:sz w:val="22"/>
          <w:szCs w:val="22"/>
        </w:rPr>
        <w:t xml:space="preserve"> </w:t>
      </w:r>
      <w:r w:rsidRPr="00EC4AE1">
        <w:rPr>
          <w:rFonts w:asciiTheme="minorHAnsi" w:hAnsiTheme="minorHAnsi" w:cstheme="minorHAnsi"/>
          <w:w w:val="105"/>
          <w:sz w:val="22"/>
          <w:szCs w:val="22"/>
        </w:rPr>
        <w:t>N.</w:t>
      </w:r>
      <w:r w:rsidRPr="00EC4AE1">
        <w:rPr>
          <w:rFonts w:asciiTheme="minorHAnsi" w:hAnsiTheme="minorHAnsi" w:cstheme="minorHAnsi"/>
          <w:spacing w:val="-4"/>
          <w:w w:val="105"/>
          <w:sz w:val="22"/>
          <w:szCs w:val="22"/>
        </w:rPr>
        <w:t xml:space="preserve"> </w:t>
      </w:r>
      <w:r w:rsidRPr="00EC4AE1">
        <w:rPr>
          <w:rFonts w:asciiTheme="minorHAnsi" w:hAnsiTheme="minorHAnsi" w:cstheme="minorHAnsi"/>
          <w:w w:val="105"/>
          <w:sz w:val="22"/>
          <w:szCs w:val="22"/>
        </w:rPr>
        <w:t>M.,</w:t>
      </w:r>
      <w:r w:rsidRPr="00EC4AE1">
        <w:rPr>
          <w:rFonts w:asciiTheme="minorHAnsi" w:hAnsiTheme="minorHAnsi" w:cstheme="minorHAnsi"/>
          <w:spacing w:val="-3"/>
          <w:w w:val="105"/>
          <w:sz w:val="22"/>
          <w:szCs w:val="22"/>
        </w:rPr>
        <w:t xml:space="preserve"> </w:t>
      </w:r>
      <w:r w:rsidRPr="00EC4AE1">
        <w:rPr>
          <w:rFonts w:asciiTheme="minorHAnsi" w:hAnsiTheme="minorHAnsi" w:cstheme="minorHAnsi"/>
          <w:w w:val="105"/>
          <w:sz w:val="22"/>
          <w:szCs w:val="22"/>
        </w:rPr>
        <w:t>&amp;</w:t>
      </w:r>
      <w:r w:rsidRPr="00EC4AE1">
        <w:rPr>
          <w:rFonts w:asciiTheme="minorHAnsi" w:hAnsiTheme="minorHAnsi" w:cstheme="minorHAnsi"/>
          <w:spacing w:val="-6"/>
          <w:w w:val="105"/>
          <w:sz w:val="22"/>
          <w:szCs w:val="22"/>
        </w:rPr>
        <w:t xml:space="preserve"> </w:t>
      </w:r>
      <w:proofErr w:type="spellStart"/>
      <w:r w:rsidRPr="00EC4AE1">
        <w:rPr>
          <w:rFonts w:asciiTheme="minorHAnsi" w:hAnsiTheme="minorHAnsi" w:cstheme="minorHAnsi"/>
          <w:w w:val="105"/>
          <w:sz w:val="22"/>
          <w:szCs w:val="22"/>
        </w:rPr>
        <w:t>Zare</w:t>
      </w:r>
      <w:proofErr w:type="spellEnd"/>
      <w:r w:rsidRPr="00EC4AE1">
        <w:rPr>
          <w:rFonts w:asciiTheme="minorHAnsi" w:hAnsiTheme="minorHAnsi" w:cstheme="minorHAnsi"/>
          <w:w w:val="105"/>
          <w:sz w:val="22"/>
          <w:szCs w:val="22"/>
        </w:rPr>
        <w:t>,</w:t>
      </w:r>
      <w:r w:rsidRPr="00EC4AE1">
        <w:rPr>
          <w:rFonts w:asciiTheme="minorHAnsi" w:hAnsiTheme="minorHAnsi" w:cstheme="minorHAnsi"/>
          <w:spacing w:val="-3"/>
          <w:w w:val="105"/>
          <w:sz w:val="22"/>
          <w:szCs w:val="22"/>
        </w:rPr>
        <w:t xml:space="preserve"> </w:t>
      </w:r>
      <w:r w:rsidRPr="00EC4AE1">
        <w:rPr>
          <w:rFonts w:asciiTheme="minorHAnsi" w:hAnsiTheme="minorHAnsi" w:cstheme="minorHAnsi"/>
          <w:w w:val="105"/>
          <w:sz w:val="22"/>
          <w:szCs w:val="22"/>
        </w:rPr>
        <w:t>Z.</w:t>
      </w:r>
      <w:r w:rsidRPr="00EC4AE1">
        <w:rPr>
          <w:rFonts w:asciiTheme="minorHAnsi" w:hAnsiTheme="minorHAnsi" w:cstheme="minorHAnsi"/>
          <w:spacing w:val="-4"/>
          <w:w w:val="105"/>
          <w:sz w:val="22"/>
          <w:szCs w:val="22"/>
        </w:rPr>
        <w:t xml:space="preserve"> </w:t>
      </w:r>
      <w:r w:rsidRPr="00EC4AE1">
        <w:rPr>
          <w:rFonts w:asciiTheme="minorHAnsi" w:hAnsiTheme="minorHAnsi" w:cstheme="minorHAnsi"/>
          <w:w w:val="105"/>
          <w:sz w:val="22"/>
          <w:szCs w:val="22"/>
        </w:rPr>
        <w:t>(2012).</w:t>
      </w:r>
      <w:r w:rsidRPr="00EC4AE1">
        <w:rPr>
          <w:rFonts w:asciiTheme="minorHAnsi" w:hAnsiTheme="minorHAnsi" w:cstheme="minorHAnsi"/>
          <w:spacing w:val="-4"/>
          <w:w w:val="105"/>
          <w:sz w:val="22"/>
          <w:szCs w:val="22"/>
        </w:rPr>
        <w:t xml:space="preserve"> </w:t>
      </w:r>
      <w:r w:rsidRPr="00EC4AE1">
        <w:rPr>
          <w:rFonts w:asciiTheme="minorHAnsi" w:hAnsiTheme="minorHAnsi" w:cstheme="minorHAnsi"/>
          <w:spacing w:val="-3"/>
          <w:w w:val="105"/>
          <w:sz w:val="22"/>
          <w:szCs w:val="22"/>
        </w:rPr>
        <w:t>‘Application</w:t>
      </w:r>
      <w:r w:rsidRPr="00EC4AE1">
        <w:rPr>
          <w:rFonts w:asciiTheme="minorHAnsi" w:hAnsiTheme="minorHAnsi" w:cstheme="minorHAnsi"/>
          <w:spacing w:val="-6"/>
          <w:w w:val="105"/>
          <w:sz w:val="22"/>
          <w:szCs w:val="22"/>
        </w:rPr>
        <w:t xml:space="preserve"> </w:t>
      </w:r>
      <w:r w:rsidRPr="00EC4AE1">
        <w:rPr>
          <w:rFonts w:asciiTheme="minorHAnsi" w:hAnsiTheme="minorHAnsi" w:cstheme="minorHAnsi"/>
          <w:w w:val="105"/>
          <w:sz w:val="22"/>
          <w:szCs w:val="22"/>
        </w:rPr>
        <w:t>of</w:t>
      </w:r>
      <w:r w:rsidRPr="00EC4AE1">
        <w:rPr>
          <w:rFonts w:asciiTheme="minorHAnsi" w:hAnsiTheme="minorHAnsi" w:cstheme="minorHAnsi"/>
          <w:spacing w:val="-5"/>
          <w:w w:val="105"/>
          <w:sz w:val="22"/>
          <w:szCs w:val="22"/>
        </w:rPr>
        <w:t xml:space="preserve"> </w:t>
      </w:r>
      <w:r w:rsidRPr="00EC4AE1">
        <w:rPr>
          <w:rFonts w:asciiTheme="minorHAnsi" w:hAnsiTheme="minorHAnsi" w:cstheme="minorHAnsi"/>
          <w:w w:val="105"/>
          <w:sz w:val="22"/>
          <w:szCs w:val="22"/>
        </w:rPr>
        <w:t>fuzzy</w:t>
      </w:r>
      <w:r w:rsidRPr="00EC4AE1">
        <w:rPr>
          <w:rFonts w:asciiTheme="minorHAnsi" w:hAnsiTheme="minorHAnsi" w:cstheme="minorHAnsi"/>
          <w:spacing w:val="-5"/>
          <w:w w:val="105"/>
          <w:sz w:val="22"/>
          <w:szCs w:val="22"/>
        </w:rPr>
        <w:t xml:space="preserve"> </w:t>
      </w:r>
      <w:r w:rsidRPr="00EC4AE1">
        <w:rPr>
          <w:rFonts w:asciiTheme="minorHAnsi" w:hAnsiTheme="minorHAnsi" w:cstheme="minorHAnsi"/>
          <w:w w:val="105"/>
          <w:sz w:val="22"/>
          <w:szCs w:val="22"/>
        </w:rPr>
        <w:t>TOPSIS</w:t>
      </w:r>
      <w:r w:rsidRPr="00EC4AE1">
        <w:rPr>
          <w:rFonts w:asciiTheme="minorHAnsi" w:hAnsiTheme="minorHAnsi" w:cstheme="minorHAnsi"/>
          <w:spacing w:val="-6"/>
          <w:w w:val="105"/>
          <w:sz w:val="22"/>
          <w:szCs w:val="22"/>
        </w:rPr>
        <w:t xml:space="preserve"> </w:t>
      </w:r>
      <w:r w:rsidRPr="00EC4AE1">
        <w:rPr>
          <w:rFonts w:asciiTheme="minorHAnsi" w:hAnsiTheme="minorHAnsi" w:cstheme="minorHAnsi"/>
          <w:w w:val="105"/>
          <w:sz w:val="22"/>
          <w:szCs w:val="22"/>
        </w:rPr>
        <w:t>method for</w:t>
      </w:r>
      <w:r w:rsidRPr="00EC4AE1">
        <w:rPr>
          <w:rFonts w:asciiTheme="minorHAnsi" w:hAnsiTheme="minorHAnsi" w:cstheme="minorHAnsi"/>
          <w:spacing w:val="-11"/>
          <w:w w:val="105"/>
          <w:sz w:val="22"/>
          <w:szCs w:val="22"/>
        </w:rPr>
        <w:t xml:space="preserve"> </w:t>
      </w:r>
      <w:r w:rsidRPr="00EC4AE1">
        <w:rPr>
          <w:rFonts w:asciiTheme="minorHAnsi" w:hAnsiTheme="minorHAnsi" w:cstheme="minorHAnsi"/>
          <w:w w:val="105"/>
          <w:sz w:val="22"/>
          <w:szCs w:val="22"/>
        </w:rPr>
        <w:t>the</w:t>
      </w:r>
      <w:r w:rsidRPr="00EC4AE1">
        <w:rPr>
          <w:rFonts w:asciiTheme="minorHAnsi" w:hAnsiTheme="minorHAnsi" w:cstheme="minorHAnsi"/>
          <w:spacing w:val="-11"/>
          <w:w w:val="105"/>
          <w:sz w:val="22"/>
          <w:szCs w:val="22"/>
        </w:rPr>
        <w:t xml:space="preserve"> </w:t>
      </w:r>
      <w:r w:rsidRPr="00EC4AE1">
        <w:rPr>
          <w:rFonts w:asciiTheme="minorHAnsi" w:hAnsiTheme="minorHAnsi" w:cstheme="minorHAnsi"/>
          <w:w w:val="105"/>
          <w:sz w:val="22"/>
          <w:szCs w:val="22"/>
        </w:rPr>
        <w:t>selection</w:t>
      </w:r>
      <w:r w:rsidRPr="00EC4AE1">
        <w:rPr>
          <w:rFonts w:asciiTheme="minorHAnsi" w:hAnsiTheme="minorHAnsi" w:cstheme="minorHAnsi"/>
          <w:spacing w:val="-12"/>
          <w:w w:val="105"/>
          <w:sz w:val="22"/>
          <w:szCs w:val="22"/>
        </w:rPr>
        <w:t xml:space="preserve"> </w:t>
      </w:r>
      <w:r w:rsidRPr="00EC4AE1">
        <w:rPr>
          <w:rFonts w:asciiTheme="minorHAnsi" w:hAnsiTheme="minorHAnsi" w:cstheme="minorHAnsi"/>
          <w:w w:val="105"/>
          <w:sz w:val="22"/>
          <w:szCs w:val="22"/>
        </w:rPr>
        <w:t>of</w:t>
      </w:r>
      <w:r w:rsidRPr="00EC4AE1">
        <w:rPr>
          <w:rFonts w:asciiTheme="minorHAnsi" w:hAnsiTheme="minorHAnsi" w:cstheme="minorHAnsi"/>
          <w:spacing w:val="-8"/>
          <w:w w:val="105"/>
          <w:sz w:val="22"/>
          <w:szCs w:val="22"/>
        </w:rPr>
        <w:t xml:space="preserve"> </w:t>
      </w:r>
      <w:r w:rsidRPr="00EC4AE1">
        <w:rPr>
          <w:rFonts w:asciiTheme="minorHAnsi" w:hAnsiTheme="minorHAnsi" w:cstheme="minorHAnsi"/>
          <w:w w:val="105"/>
          <w:sz w:val="22"/>
          <w:szCs w:val="22"/>
        </w:rPr>
        <w:t>Warehouse</w:t>
      </w:r>
      <w:r w:rsidRPr="00EC4AE1">
        <w:rPr>
          <w:rFonts w:asciiTheme="minorHAnsi" w:hAnsiTheme="minorHAnsi" w:cstheme="minorHAnsi"/>
          <w:spacing w:val="-8"/>
          <w:w w:val="105"/>
          <w:sz w:val="22"/>
          <w:szCs w:val="22"/>
        </w:rPr>
        <w:t xml:space="preserve"> </w:t>
      </w:r>
      <w:r w:rsidRPr="00EC4AE1">
        <w:rPr>
          <w:rFonts w:asciiTheme="minorHAnsi" w:hAnsiTheme="minorHAnsi" w:cstheme="minorHAnsi"/>
          <w:w w:val="105"/>
          <w:sz w:val="22"/>
          <w:szCs w:val="22"/>
        </w:rPr>
        <w:t>Location:</w:t>
      </w:r>
      <w:r w:rsidRPr="00EC4AE1">
        <w:rPr>
          <w:rFonts w:asciiTheme="minorHAnsi" w:hAnsiTheme="minorHAnsi" w:cstheme="minorHAnsi"/>
          <w:spacing w:val="-12"/>
          <w:w w:val="105"/>
          <w:sz w:val="22"/>
          <w:szCs w:val="22"/>
        </w:rPr>
        <w:t xml:space="preserve"> </w:t>
      </w:r>
      <w:r w:rsidRPr="00EC4AE1">
        <w:rPr>
          <w:rFonts w:asciiTheme="minorHAnsi" w:hAnsiTheme="minorHAnsi" w:cstheme="minorHAnsi"/>
          <w:w w:val="105"/>
          <w:sz w:val="22"/>
          <w:szCs w:val="22"/>
        </w:rPr>
        <w:t>A</w:t>
      </w:r>
      <w:r w:rsidRPr="00EC4AE1">
        <w:rPr>
          <w:rFonts w:asciiTheme="minorHAnsi" w:hAnsiTheme="minorHAnsi" w:cstheme="minorHAnsi"/>
          <w:spacing w:val="-10"/>
          <w:w w:val="105"/>
          <w:sz w:val="22"/>
          <w:szCs w:val="22"/>
        </w:rPr>
        <w:t xml:space="preserve"> </w:t>
      </w:r>
      <w:r w:rsidRPr="00EC4AE1">
        <w:rPr>
          <w:rFonts w:asciiTheme="minorHAnsi" w:hAnsiTheme="minorHAnsi" w:cstheme="minorHAnsi"/>
          <w:w w:val="105"/>
          <w:sz w:val="22"/>
          <w:szCs w:val="22"/>
        </w:rPr>
        <w:t>Case</w:t>
      </w:r>
      <w:r w:rsidRPr="00EC4AE1">
        <w:rPr>
          <w:rFonts w:asciiTheme="minorHAnsi" w:hAnsiTheme="minorHAnsi" w:cstheme="minorHAnsi"/>
          <w:spacing w:val="-11"/>
          <w:w w:val="105"/>
          <w:sz w:val="22"/>
          <w:szCs w:val="22"/>
        </w:rPr>
        <w:t xml:space="preserve"> </w:t>
      </w:r>
      <w:r w:rsidRPr="00EC4AE1">
        <w:rPr>
          <w:rFonts w:asciiTheme="minorHAnsi" w:hAnsiTheme="minorHAnsi" w:cstheme="minorHAnsi"/>
          <w:w w:val="105"/>
          <w:sz w:val="22"/>
          <w:szCs w:val="22"/>
        </w:rPr>
        <w:t>Study’.</w:t>
      </w:r>
      <w:r w:rsidRPr="00EC4AE1">
        <w:rPr>
          <w:rFonts w:asciiTheme="minorHAnsi" w:hAnsiTheme="minorHAnsi" w:cstheme="minorHAnsi"/>
          <w:spacing w:val="-10"/>
          <w:w w:val="105"/>
          <w:sz w:val="22"/>
          <w:szCs w:val="22"/>
        </w:rPr>
        <w:t xml:space="preserve"> </w:t>
      </w:r>
      <w:r w:rsidRPr="00EC4AE1">
        <w:rPr>
          <w:rFonts w:asciiTheme="minorHAnsi" w:hAnsiTheme="minorHAnsi" w:cstheme="minorHAnsi"/>
          <w:w w:val="105"/>
          <w:sz w:val="22"/>
          <w:szCs w:val="22"/>
        </w:rPr>
        <w:t>Interdisciplinary</w:t>
      </w:r>
      <w:r w:rsidRPr="00EC4AE1">
        <w:rPr>
          <w:rFonts w:asciiTheme="minorHAnsi" w:hAnsiTheme="minorHAnsi" w:cstheme="minorHAnsi"/>
          <w:spacing w:val="-10"/>
          <w:w w:val="105"/>
          <w:sz w:val="22"/>
          <w:szCs w:val="22"/>
        </w:rPr>
        <w:t xml:space="preserve"> </w:t>
      </w:r>
      <w:r w:rsidRPr="00EC4AE1">
        <w:rPr>
          <w:rFonts w:asciiTheme="minorHAnsi" w:hAnsiTheme="minorHAnsi" w:cstheme="minorHAnsi"/>
          <w:i/>
          <w:w w:val="105"/>
          <w:sz w:val="22"/>
          <w:szCs w:val="22"/>
        </w:rPr>
        <w:t>Journal</w:t>
      </w:r>
      <w:r w:rsidRPr="00EC4AE1">
        <w:rPr>
          <w:rFonts w:asciiTheme="minorHAnsi" w:hAnsiTheme="minorHAnsi" w:cstheme="minorHAnsi"/>
          <w:i/>
          <w:spacing w:val="-10"/>
          <w:w w:val="105"/>
          <w:sz w:val="22"/>
          <w:szCs w:val="22"/>
        </w:rPr>
        <w:t xml:space="preserve"> </w:t>
      </w:r>
      <w:r w:rsidRPr="00EC4AE1">
        <w:rPr>
          <w:rFonts w:asciiTheme="minorHAnsi" w:hAnsiTheme="minorHAnsi" w:cstheme="minorHAnsi"/>
          <w:i/>
          <w:w w:val="105"/>
          <w:sz w:val="22"/>
          <w:szCs w:val="22"/>
        </w:rPr>
        <w:t>of</w:t>
      </w:r>
      <w:r w:rsidRPr="00EC4AE1">
        <w:rPr>
          <w:rFonts w:asciiTheme="minorHAnsi" w:hAnsiTheme="minorHAnsi" w:cstheme="minorHAnsi"/>
          <w:i/>
          <w:spacing w:val="-11"/>
          <w:w w:val="105"/>
          <w:sz w:val="22"/>
          <w:szCs w:val="22"/>
        </w:rPr>
        <w:t xml:space="preserve"> </w:t>
      </w:r>
      <w:r w:rsidRPr="00EC4AE1">
        <w:rPr>
          <w:rFonts w:asciiTheme="minorHAnsi" w:hAnsiTheme="minorHAnsi" w:cstheme="minorHAnsi"/>
          <w:i/>
          <w:w w:val="105"/>
          <w:sz w:val="22"/>
          <w:szCs w:val="22"/>
        </w:rPr>
        <w:t>Contemporary Research in Business</w:t>
      </w:r>
      <w:r w:rsidRPr="00EC4AE1">
        <w:rPr>
          <w:rFonts w:asciiTheme="minorHAnsi" w:hAnsiTheme="minorHAnsi" w:cstheme="minorHAnsi"/>
          <w:w w:val="105"/>
          <w:sz w:val="22"/>
          <w:szCs w:val="22"/>
        </w:rPr>
        <w:t xml:space="preserve">, </w:t>
      </w:r>
      <w:r w:rsidRPr="00EC4AE1">
        <w:rPr>
          <w:rFonts w:asciiTheme="minorHAnsi" w:hAnsiTheme="minorHAnsi" w:cstheme="minorHAnsi"/>
          <w:spacing w:val="-3"/>
          <w:w w:val="105"/>
          <w:sz w:val="22"/>
          <w:szCs w:val="22"/>
        </w:rPr>
        <w:t xml:space="preserve">Vol. </w:t>
      </w:r>
      <w:r w:rsidRPr="00EC4AE1">
        <w:rPr>
          <w:rFonts w:asciiTheme="minorHAnsi" w:hAnsiTheme="minorHAnsi" w:cstheme="minorHAnsi"/>
          <w:w w:val="105"/>
          <w:sz w:val="22"/>
          <w:szCs w:val="22"/>
        </w:rPr>
        <w:t>3, No.9,</w:t>
      </w:r>
      <w:r w:rsidRPr="00EC4AE1">
        <w:rPr>
          <w:rFonts w:asciiTheme="minorHAnsi" w:hAnsiTheme="minorHAnsi" w:cstheme="minorHAnsi"/>
          <w:spacing w:val="-12"/>
          <w:w w:val="105"/>
          <w:sz w:val="22"/>
          <w:szCs w:val="22"/>
        </w:rPr>
        <w:t xml:space="preserve"> </w:t>
      </w:r>
      <w:r w:rsidRPr="00EC4AE1">
        <w:rPr>
          <w:rFonts w:asciiTheme="minorHAnsi" w:hAnsiTheme="minorHAnsi" w:cstheme="minorHAnsi"/>
          <w:w w:val="105"/>
          <w:sz w:val="22"/>
          <w:szCs w:val="22"/>
        </w:rPr>
        <w:t>pp.655-671.</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proofErr w:type="spellStart"/>
      <w:r w:rsidRPr="00EC4AE1">
        <w:rPr>
          <w:rFonts w:cstheme="minorHAnsi"/>
          <w:w w:val="105"/>
          <w:sz w:val="22"/>
        </w:rPr>
        <w:t>Balcik</w:t>
      </w:r>
      <w:proofErr w:type="spellEnd"/>
      <w:r w:rsidRPr="00EC4AE1">
        <w:rPr>
          <w:rFonts w:cstheme="minorHAnsi"/>
          <w:w w:val="105"/>
          <w:sz w:val="22"/>
        </w:rPr>
        <w:t xml:space="preserve">, B., &amp; Beamon, B. M. (2008). ‘Facility location in humanitarian relief’. </w:t>
      </w:r>
      <w:r w:rsidRPr="00EC4AE1">
        <w:rPr>
          <w:rFonts w:cstheme="minorHAnsi"/>
          <w:i/>
          <w:w w:val="105"/>
          <w:sz w:val="22"/>
        </w:rPr>
        <w:t>International Journal of Logistics</w:t>
      </w:r>
      <w:r w:rsidRPr="00EC4AE1">
        <w:rPr>
          <w:rFonts w:cstheme="minorHAnsi"/>
          <w:w w:val="105"/>
          <w:sz w:val="22"/>
        </w:rPr>
        <w:t>, Vol.11, No.2, pp.101-121.</w:t>
      </w:r>
    </w:p>
    <w:p w:rsidR="00EC4AE1" w:rsidRPr="00EC4AE1" w:rsidRDefault="00EC4AE1" w:rsidP="00EC4AE1">
      <w:pPr>
        <w:pStyle w:val="BodyText"/>
        <w:numPr>
          <w:ilvl w:val="0"/>
          <w:numId w:val="13"/>
        </w:numPr>
        <w:ind w:left="567" w:hanging="283"/>
        <w:jc w:val="both"/>
        <w:rPr>
          <w:rFonts w:asciiTheme="minorHAnsi" w:hAnsiTheme="minorHAnsi" w:cstheme="minorHAnsi"/>
          <w:sz w:val="22"/>
          <w:szCs w:val="22"/>
        </w:rPr>
      </w:pPr>
      <w:r w:rsidRPr="00EC4AE1">
        <w:rPr>
          <w:rFonts w:asciiTheme="minorHAnsi" w:hAnsiTheme="minorHAnsi" w:cstheme="minorHAnsi"/>
          <w:w w:val="105"/>
          <w:sz w:val="22"/>
          <w:szCs w:val="22"/>
        </w:rPr>
        <w:t>CRED</w:t>
      </w:r>
      <w:r w:rsidRPr="00EC4AE1">
        <w:rPr>
          <w:rFonts w:asciiTheme="minorHAnsi" w:hAnsiTheme="minorHAnsi" w:cstheme="minorHAnsi"/>
          <w:spacing w:val="-16"/>
          <w:w w:val="105"/>
          <w:sz w:val="22"/>
          <w:szCs w:val="22"/>
        </w:rPr>
        <w:t xml:space="preserve"> </w:t>
      </w:r>
      <w:r w:rsidRPr="00EC4AE1">
        <w:rPr>
          <w:rFonts w:asciiTheme="minorHAnsi" w:hAnsiTheme="minorHAnsi" w:cstheme="minorHAnsi"/>
          <w:spacing w:val="-6"/>
          <w:w w:val="105"/>
          <w:sz w:val="22"/>
          <w:szCs w:val="22"/>
        </w:rPr>
        <w:t>EM-DAT.</w:t>
      </w:r>
      <w:r w:rsidRPr="00EC4AE1">
        <w:rPr>
          <w:rFonts w:asciiTheme="minorHAnsi" w:hAnsiTheme="minorHAnsi" w:cstheme="minorHAnsi"/>
          <w:spacing w:val="-12"/>
          <w:w w:val="105"/>
          <w:sz w:val="22"/>
          <w:szCs w:val="22"/>
        </w:rPr>
        <w:t xml:space="preserve"> </w:t>
      </w:r>
      <w:r w:rsidRPr="00EC4AE1">
        <w:rPr>
          <w:rFonts w:asciiTheme="minorHAnsi" w:hAnsiTheme="minorHAnsi" w:cstheme="minorHAnsi"/>
          <w:w w:val="105"/>
          <w:sz w:val="22"/>
          <w:szCs w:val="22"/>
        </w:rPr>
        <w:t>(2014).</w:t>
      </w:r>
      <w:r w:rsidRPr="00EC4AE1">
        <w:rPr>
          <w:rFonts w:asciiTheme="minorHAnsi" w:hAnsiTheme="minorHAnsi" w:cstheme="minorHAnsi"/>
          <w:spacing w:val="-12"/>
          <w:w w:val="105"/>
          <w:sz w:val="22"/>
          <w:szCs w:val="22"/>
        </w:rPr>
        <w:t xml:space="preserve"> </w:t>
      </w:r>
      <w:r w:rsidRPr="00EC4AE1">
        <w:rPr>
          <w:rFonts w:asciiTheme="minorHAnsi" w:hAnsiTheme="minorHAnsi" w:cstheme="minorHAnsi"/>
          <w:w w:val="105"/>
          <w:sz w:val="22"/>
          <w:szCs w:val="22"/>
        </w:rPr>
        <w:t>Centre</w:t>
      </w:r>
      <w:r w:rsidRPr="00EC4AE1">
        <w:rPr>
          <w:rFonts w:asciiTheme="minorHAnsi" w:hAnsiTheme="minorHAnsi" w:cstheme="minorHAnsi"/>
          <w:spacing w:val="-13"/>
          <w:w w:val="105"/>
          <w:sz w:val="22"/>
          <w:szCs w:val="22"/>
        </w:rPr>
        <w:t xml:space="preserve"> </w:t>
      </w:r>
      <w:r w:rsidRPr="00EC4AE1">
        <w:rPr>
          <w:rFonts w:asciiTheme="minorHAnsi" w:hAnsiTheme="minorHAnsi" w:cstheme="minorHAnsi"/>
          <w:w w:val="105"/>
          <w:sz w:val="22"/>
          <w:szCs w:val="22"/>
        </w:rPr>
        <w:t>for</w:t>
      </w:r>
      <w:r w:rsidRPr="00EC4AE1">
        <w:rPr>
          <w:rFonts w:asciiTheme="minorHAnsi" w:hAnsiTheme="minorHAnsi" w:cstheme="minorHAnsi"/>
          <w:spacing w:val="-13"/>
          <w:w w:val="105"/>
          <w:sz w:val="22"/>
          <w:szCs w:val="22"/>
        </w:rPr>
        <w:t xml:space="preserve"> </w:t>
      </w:r>
      <w:r w:rsidRPr="00EC4AE1">
        <w:rPr>
          <w:rFonts w:asciiTheme="minorHAnsi" w:hAnsiTheme="minorHAnsi" w:cstheme="minorHAnsi"/>
          <w:w w:val="105"/>
          <w:sz w:val="22"/>
          <w:szCs w:val="22"/>
        </w:rPr>
        <w:t>research</w:t>
      </w:r>
      <w:r w:rsidRPr="00EC4AE1">
        <w:rPr>
          <w:rFonts w:asciiTheme="minorHAnsi" w:hAnsiTheme="minorHAnsi" w:cstheme="minorHAnsi"/>
          <w:spacing w:val="-13"/>
          <w:w w:val="105"/>
          <w:sz w:val="22"/>
          <w:szCs w:val="22"/>
        </w:rPr>
        <w:t xml:space="preserve"> </w:t>
      </w:r>
      <w:r w:rsidRPr="00EC4AE1">
        <w:rPr>
          <w:rFonts w:asciiTheme="minorHAnsi" w:hAnsiTheme="minorHAnsi" w:cstheme="minorHAnsi"/>
          <w:w w:val="105"/>
          <w:sz w:val="22"/>
          <w:szCs w:val="22"/>
        </w:rPr>
        <w:t>on</w:t>
      </w:r>
      <w:r w:rsidRPr="00EC4AE1">
        <w:rPr>
          <w:rFonts w:asciiTheme="minorHAnsi" w:hAnsiTheme="minorHAnsi" w:cstheme="minorHAnsi"/>
          <w:spacing w:val="-13"/>
          <w:w w:val="105"/>
          <w:sz w:val="22"/>
          <w:szCs w:val="22"/>
        </w:rPr>
        <w:t xml:space="preserve"> </w:t>
      </w:r>
      <w:r w:rsidRPr="00EC4AE1">
        <w:rPr>
          <w:rFonts w:asciiTheme="minorHAnsi" w:hAnsiTheme="minorHAnsi" w:cstheme="minorHAnsi"/>
          <w:w w:val="105"/>
          <w:sz w:val="22"/>
          <w:szCs w:val="22"/>
        </w:rPr>
        <w:t>the</w:t>
      </w:r>
      <w:r w:rsidRPr="00EC4AE1">
        <w:rPr>
          <w:rFonts w:asciiTheme="minorHAnsi" w:hAnsiTheme="minorHAnsi" w:cstheme="minorHAnsi"/>
          <w:spacing w:val="-13"/>
          <w:w w:val="105"/>
          <w:sz w:val="22"/>
          <w:szCs w:val="22"/>
        </w:rPr>
        <w:t xml:space="preserve"> </w:t>
      </w:r>
      <w:r w:rsidRPr="00EC4AE1">
        <w:rPr>
          <w:rFonts w:asciiTheme="minorHAnsi" w:hAnsiTheme="minorHAnsi" w:cstheme="minorHAnsi"/>
          <w:w w:val="105"/>
          <w:sz w:val="22"/>
          <w:szCs w:val="22"/>
        </w:rPr>
        <w:t>epidemiology</w:t>
      </w:r>
      <w:r w:rsidRPr="00EC4AE1">
        <w:rPr>
          <w:rFonts w:asciiTheme="minorHAnsi" w:hAnsiTheme="minorHAnsi" w:cstheme="minorHAnsi"/>
          <w:spacing w:val="-12"/>
          <w:w w:val="105"/>
          <w:sz w:val="22"/>
          <w:szCs w:val="22"/>
        </w:rPr>
        <w:t xml:space="preserve"> </w:t>
      </w:r>
      <w:r w:rsidRPr="00EC4AE1">
        <w:rPr>
          <w:rFonts w:asciiTheme="minorHAnsi" w:hAnsiTheme="minorHAnsi" w:cstheme="minorHAnsi"/>
          <w:w w:val="105"/>
          <w:sz w:val="22"/>
          <w:szCs w:val="22"/>
        </w:rPr>
        <w:t>of</w:t>
      </w:r>
      <w:r w:rsidRPr="00EC4AE1">
        <w:rPr>
          <w:rFonts w:asciiTheme="minorHAnsi" w:hAnsiTheme="minorHAnsi" w:cstheme="minorHAnsi"/>
          <w:spacing w:val="-13"/>
          <w:w w:val="105"/>
          <w:sz w:val="22"/>
          <w:szCs w:val="22"/>
        </w:rPr>
        <w:t xml:space="preserve"> </w:t>
      </w:r>
      <w:r w:rsidRPr="00EC4AE1">
        <w:rPr>
          <w:rFonts w:asciiTheme="minorHAnsi" w:hAnsiTheme="minorHAnsi" w:cstheme="minorHAnsi"/>
          <w:w w:val="105"/>
          <w:sz w:val="22"/>
          <w:szCs w:val="22"/>
        </w:rPr>
        <w:t>disasters,</w:t>
      </w:r>
      <w:r w:rsidRPr="00EC4AE1">
        <w:rPr>
          <w:rFonts w:asciiTheme="minorHAnsi" w:hAnsiTheme="minorHAnsi" w:cstheme="minorHAnsi"/>
          <w:spacing w:val="-14"/>
          <w:w w:val="105"/>
          <w:sz w:val="22"/>
          <w:szCs w:val="22"/>
        </w:rPr>
        <w:t xml:space="preserve"> </w:t>
      </w:r>
      <w:r w:rsidRPr="00EC4AE1">
        <w:rPr>
          <w:rFonts w:asciiTheme="minorHAnsi" w:hAnsiTheme="minorHAnsi" w:cstheme="minorHAnsi"/>
          <w:w w:val="105"/>
          <w:sz w:val="22"/>
          <w:szCs w:val="22"/>
        </w:rPr>
        <w:t>EMD</w:t>
      </w:r>
      <w:r w:rsidRPr="00EC4AE1">
        <w:rPr>
          <w:rFonts w:asciiTheme="minorHAnsi" w:hAnsiTheme="minorHAnsi" w:cstheme="minorHAnsi"/>
          <w:spacing w:val="-13"/>
          <w:w w:val="105"/>
          <w:sz w:val="22"/>
          <w:szCs w:val="22"/>
        </w:rPr>
        <w:t xml:space="preserve"> </w:t>
      </w:r>
      <w:r w:rsidRPr="00EC4AE1">
        <w:rPr>
          <w:rFonts w:asciiTheme="minorHAnsi" w:hAnsiTheme="minorHAnsi" w:cstheme="minorHAnsi"/>
          <w:w w:val="105"/>
          <w:sz w:val="22"/>
          <w:szCs w:val="22"/>
        </w:rPr>
        <w:t>at</w:t>
      </w:r>
      <w:r w:rsidRPr="00EC4AE1">
        <w:rPr>
          <w:rFonts w:asciiTheme="minorHAnsi" w:hAnsiTheme="minorHAnsi" w:cstheme="minorHAnsi"/>
          <w:spacing w:val="-14"/>
          <w:w w:val="105"/>
          <w:sz w:val="22"/>
          <w:szCs w:val="22"/>
        </w:rPr>
        <w:t xml:space="preserve"> </w:t>
      </w:r>
      <w:r w:rsidRPr="00EC4AE1">
        <w:rPr>
          <w:rFonts w:asciiTheme="minorHAnsi" w:hAnsiTheme="minorHAnsi" w:cstheme="minorHAnsi"/>
          <w:w w:val="105"/>
          <w:sz w:val="22"/>
          <w:szCs w:val="22"/>
        </w:rPr>
        <w:t>The</w:t>
      </w:r>
      <w:r w:rsidRPr="00EC4AE1">
        <w:rPr>
          <w:rFonts w:asciiTheme="minorHAnsi" w:hAnsiTheme="minorHAnsi" w:cstheme="minorHAnsi"/>
          <w:spacing w:val="-12"/>
          <w:w w:val="105"/>
          <w:sz w:val="22"/>
          <w:szCs w:val="22"/>
        </w:rPr>
        <w:t xml:space="preserve"> </w:t>
      </w:r>
      <w:r w:rsidRPr="00EC4AE1">
        <w:rPr>
          <w:rFonts w:asciiTheme="minorHAnsi" w:hAnsiTheme="minorHAnsi" w:cstheme="minorHAnsi"/>
          <w:w w:val="105"/>
          <w:sz w:val="22"/>
          <w:szCs w:val="22"/>
        </w:rPr>
        <w:t>international Disaster</w:t>
      </w:r>
      <w:r w:rsidRPr="00EC4AE1">
        <w:rPr>
          <w:rFonts w:asciiTheme="minorHAnsi" w:hAnsiTheme="minorHAnsi" w:cstheme="minorHAnsi"/>
          <w:spacing w:val="-11"/>
          <w:w w:val="105"/>
          <w:sz w:val="22"/>
          <w:szCs w:val="22"/>
        </w:rPr>
        <w:t xml:space="preserve"> </w:t>
      </w:r>
      <w:r w:rsidRPr="00EC4AE1">
        <w:rPr>
          <w:rFonts w:asciiTheme="minorHAnsi" w:hAnsiTheme="minorHAnsi" w:cstheme="minorHAnsi"/>
          <w:w w:val="105"/>
          <w:sz w:val="22"/>
          <w:szCs w:val="22"/>
        </w:rPr>
        <w:t>Database.</w:t>
      </w:r>
      <w:r w:rsidRPr="00EC4AE1">
        <w:rPr>
          <w:rFonts w:asciiTheme="minorHAnsi" w:hAnsiTheme="minorHAnsi" w:cstheme="minorHAnsi"/>
          <w:spacing w:val="-9"/>
          <w:w w:val="105"/>
          <w:sz w:val="22"/>
          <w:szCs w:val="22"/>
        </w:rPr>
        <w:t xml:space="preserve"> </w:t>
      </w:r>
      <w:r w:rsidRPr="00EC4AE1">
        <w:rPr>
          <w:rFonts w:asciiTheme="minorHAnsi" w:hAnsiTheme="minorHAnsi" w:cstheme="minorHAnsi"/>
          <w:w w:val="105"/>
          <w:sz w:val="22"/>
          <w:szCs w:val="22"/>
        </w:rPr>
        <w:t>Available</w:t>
      </w:r>
      <w:r w:rsidRPr="00EC4AE1">
        <w:rPr>
          <w:rFonts w:asciiTheme="minorHAnsi" w:hAnsiTheme="minorHAnsi" w:cstheme="minorHAnsi"/>
          <w:spacing w:val="-10"/>
          <w:w w:val="105"/>
          <w:sz w:val="22"/>
          <w:szCs w:val="22"/>
        </w:rPr>
        <w:t xml:space="preserve"> </w:t>
      </w:r>
      <w:r w:rsidRPr="00EC4AE1">
        <w:rPr>
          <w:rFonts w:asciiTheme="minorHAnsi" w:hAnsiTheme="minorHAnsi" w:cstheme="minorHAnsi"/>
          <w:w w:val="105"/>
          <w:sz w:val="22"/>
          <w:szCs w:val="22"/>
        </w:rPr>
        <w:t>at</w:t>
      </w:r>
      <w:r w:rsidRPr="00EC4AE1">
        <w:rPr>
          <w:rFonts w:asciiTheme="minorHAnsi" w:hAnsiTheme="minorHAnsi" w:cstheme="minorHAnsi"/>
          <w:spacing w:val="-12"/>
          <w:w w:val="105"/>
          <w:sz w:val="22"/>
          <w:szCs w:val="22"/>
        </w:rPr>
        <w:t xml:space="preserve"> </w:t>
      </w:r>
      <w:r w:rsidRPr="00EC4AE1">
        <w:rPr>
          <w:rFonts w:asciiTheme="minorHAnsi" w:hAnsiTheme="minorHAnsi" w:cstheme="minorHAnsi"/>
          <w:w w:val="105"/>
          <w:sz w:val="22"/>
          <w:szCs w:val="22"/>
        </w:rPr>
        <w:t>(</w:t>
      </w:r>
      <w:hyperlink r:id="rId11">
        <w:r w:rsidRPr="00EC4AE1">
          <w:rPr>
            <w:rFonts w:asciiTheme="minorHAnsi" w:hAnsiTheme="minorHAnsi" w:cstheme="minorHAnsi"/>
            <w:w w:val="105"/>
            <w:sz w:val="22"/>
            <w:szCs w:val="22"/>
          </w:rPr>
          <w:t>http://www.emdat.be/database).</w:t>
        </w:r>
        <w:r w:rsidRPr="00EC4AE1">
          <w:rPr>
            <w:rFonts w:asciiTheme="minorHAnsi" w:hAnsiTheme="minorHAnsi" w:cstheme="minorHAnsi"/>
            <w:spacing w:val="-10"/>
            <w:w w:val="105"/>
            <w:sz w:val="22"/>
            <w:szCs w:val="22"/>
          </w:rPr>
          <w:t xml:space="preserve"> </w:t>
        </w:r>
      </w:hyperlink>
      <w:r w:rsidRPr="00EC4AE1">
        <w:rPr>
          <w:rFonts w:asciiTheme="minorHAnsi" w:hAnsiTheme="minorHAnsi" w:cstheme="minorHAnsi"/>
          <w:w w:val="105"/>
          <w:sz w:val="22"/>
          <w:szCs w:val="22"/>
        </w:rPr>
        <w:t>(</w:t>
      </w:r>
      <w:proofErr w:type="gramStart"/>
      <w:r w:rsidRPr="00EC4AE1">
        <w:rPr>
          <w:rFonts w:asciiTheme="minorHAnsi" w:hAnsiTheme="minorHAnsi" w:cstheme="minorHAnsi"/>
          <w:w w:val="105"/>
          <w:sz w:val="22"/>
          <w:szCs w:val="22"/>
        </w:rPr>
        <w:t>accessed</w:t>
      </w:r>
      <w:proofErr w:type="gramEnd"/>
      <w:r w:rsidRPr="00EC4AE1">
        <w:rPr>
          <w:rFonts w:asciiTheme="minorHAnsi" w:hAnsiTheme="minorHAnsi" w:cstheme="minorHAnsi"/>
          <w:spacing w:val="-12"/>
          <w:w w:val="105"/>
          <w:sz w:val="22"/>
          <w:szCs w:val="22"/>
        </w:rPr>
        <w:t xml:space="preserve"> </w:t>
      </w:r>
      <w:r w:rsidRPr="00EC4AE1">
        <w:rPr>
          <w:rFonts w:asciiTheme="minorHAnsi" w:hAnsiTheme="minorHAnsi" w:cstheme="minorHAnsi"/>
          <w:w w:val="105"/>
          <w:sz w:val="22"/>
          <w:szCs w:val="22"/>
        </w:rPr>
        <w:t>April</w:t>
      </w:r>
      <w:r w:rsidRPr="00EC4AE1">
        <w:rPr>
          <w:rFonts w:asciiTheme="minorHAnsi" w:hAnsiTheme="minorHAnsi" w:cstheme="minorHAnsi"/>
          <w:spacing w:val="-9"/>
          <w:w w:val="105"/>
          <w:sz w:val="22"/>
          <w:szCs w:val="22"/>
        </w:rPr>
        <w:t xml:space="preserve"> </w:t>
      </w:r>
      <w:r w:rsidRPr="00EC4AE1">
        <w:rPr>
          <w:rFonts w:asciiTheme="minorHAnsi" w:hAnsiTheme="minorHAnsi" w:cstheme="minorHAnsi"/>
          <w:w w:val="105"/>
          <w:sz w:val="22"/>
          <w:szCs w:val="22"/>
        </w:rPr>
        <w:t>2018.).</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proofErr w:type="spellStart"/>
      <w:r w:rsidRPr="00EC4AE1">
        <w:rPr>
          <w:rFonts w:cstheme="minorHAnsi"/>
          <w:w w:val="105"/>
          <w:sz w:val="22"/>
        </w:rPr>
        <w:t>Dey</w:t>
      </w:r>
      <w:proofErr w:type="spellEnd"/>
      <w:r w:rsidRPr="00EC4AE1">
        <w:rPr>
          <w:rFonts w:cstheme="minorHAnsi"/>
          <w:w w:val="105"/>
          <w:sz w:val="22"/>
        </w:rPr>
        <w:t xml:space="preserve">, B., </w:t>
      </w:r>
      <w:proofErr w:type="spellStart"/>
      <w:r w:rsidRPr="00EC4AE1">
        <w:rPr>
          <w:rFonts w:cstheme="minorHAnsi"/>
          <w:w w:val="105"/>
          <w:sz w:val="22"/>
        </w:rPr>
        <w:t>Bairagi</w:t>
      </w:r>
      <w:proofErr w:type="spellEnd"/>
      <w:r w:rsidRPr="00EC4AE1">
        <w:rPr>
          <w:rFonts w:cstheme="minorHAnsi"/>
          <w:w w:val="105"/>
          <w:sz w:val="22"/>
        </w:rPr>
        <w:t xml:space="preserve">, B., Sarkar, B., &amp; </w:t>
      </w:r>
      <w:proofErr w:type="spellStart"/>
      <w:r w:rsidRPr="00EC4AE1">
        <w:rPr>
          <w:rFonts w:cstheme="minorHAnsi"/>
          <w:w w:val="105"/>
          <w:sz w:val="22"/>
        </w:rPr>
        <w:t>Sanyal</w:t>
      </w:r>
      <w:proofErr w:type="spellEnd"/>
      <w:r w:rsidRPr="00EC4AE1">
        <w:rPr>
          <w:rFonts w:cstheme="minorHAnsi"/>
          <w:w w:val="105"/>
          <w:sz w:val="22"/>
        </w:rPr>
        <w:t xml:space="preserve">, S. K. (2016). ‘Warehouse location selection by fuzzy multi- criteria decision making methodologies based on subjective and objective criteria’. </w:t>
      </w:r>
      <w:r w:rsidRPr="00EC4AE1">
        <w:rPr>
          <w:rFonts w:cstheme="minorHAnsi"/>
          <w:i/>
          <w:w w:val="105"/>
          <w:sz w:val="22"/>
        </w:rPr>
        <w:t>International Journal of Management Science and Engineering Management</w:t>
      </w:r>
      <w:r w:rsidRPr="00EC4AE1">
        <w:rPr>
          <w:rFonts w:cstheme="minorHAnsi"/>
          <w:w w:val="105"/>
          <w:sz w:val="22"/>
        </w:rPr>
        <w:t>, Vol.11, No.4, pp. 262-278.</w:t>
      </w:r>
    </w:p>
    <w:p w:rsidR="00EC4AE1" w:rsidRPr="00EC4AE1" w:rsidRDefault="00EC4AE1" w:rsidP="00EC4AE1">
      <w:pPr>
        <w:pStyle w:val="BodyText"/>
        <w:numPr>
          <w:ilvl w:val="0"/>
          <w:numId w:val="13"/>
        </w:numPr>
        <w:ind w:left="567" w:hanging="283"/>
        <w:jc w:val="both"/>
        <w:rPr>
          <w:rFonts w:asciiTheme="minorHAnsi" w:hAnsiTheme="minorHAnsi" w:cstheme="minorHAnsi"/>
          <w:sz w:val="22"/>
          <w:szCs w:val="22"/>
        </w:rPr>
      </w:pPr>
      <w:r w:rsidRPr="00EC4AE1">
        <w:rPr>
          <w:rFonts w:asciiTheme="minorHAnsi" w:hAnsiTheme="minorHAnsi" w:cstheme="minorHAnsi"/>
          <w:w w:val="105"/>
          <w:sz w:val="22"/>
          <w:szCs w:val="22"/>
        </w:rPr>
        <w:t xml:space="preserve">Duran, S., Gutierrez, M. A., &amp; </w:t>
      </w:r>
      <w:proofErr w:type="spellStart"/>
      <w:r w:rsidRPr="00EC4AE1">
        <w:rPr>
          <w:rFonts w:asciiTheme="minorHAnsi" w:hAnsiTheme="minorHAnsi" w:cstheme="minorHAnsi"/>
          <w:w w:val="105"/>
          <w:sz w:val="22"/>
          <w:szCs w:val="22"/>
        </w:rPr>
        <w:t>Keskinocak</w:t>
      </w:r>
      <w:proofErr w:type="spellEnd"/>
      <w:r w:rsidRPr="00EC4AE1">
        <w:rPr>
          <w:rFonts w:asciiTheme="minorHAnsi" w:hAnsiTheme="minorHAnsi" w:cstheme="minorHAnsi"/>
          <w:w w:val="105"/>
          <w:sz w:val="22"/>
          <w:szCs w:val="22"/>
        </w:rPr>
        <w:t xml:space="preserve">, P. (2011). ‘Pre-positioning of emergency items for care international’. </w:t>
      </w:r>
      <w:r w:rsidRPr="00EC4AE1">
        <w:rPr>
          <w:rFonts w:asciiTheme="minorHAnsi" w:hAnsiTheme="minorHAnsi" w:cstheme="minorHAnsi"/>
          <w:i/>
          <w:w w:val="105"/>
          <w:sz w:val="22"/>
          <w:szCs w:val="22"/>
        </w:rPr>
        <w:t>Interfaces</w:t>
      </w:r>
      <w:r w:rsidRPr="00EC4AE1">
        <w:rPr>
          <w:rFonts w:asciiTheme="minorHAnsi" w:hAnsiTheme="minorHAnsi" w:cstheme="minorHAnsi"/>
          <w:w w:val="105"/>
          <w:sz w:val="22"/>
          <w:szCs w:val="22"/>
        </w:rPr>
        <w:t>, Vol. 41, No.3, pp.223-237.</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r w:rsidRPr="00EC4AE1">
        <w:rPr>
          <w:rFonts w:cstheme="minorHAnsi"/>
          <w:w w:val="105"/>
          <w:sz w:val="22"/>
        </w:rPr>
        <w:t>Elson,</w:t>
      </w:r>
      <w:r w:rsidRPr="00EC4AE1">
        <w:rPr>
          <w:rFonts w:cstheme="minorHAnsi"/>
          <w:spacing w:val="-14"/>
          <w:w w:val="105"/>
          <w:sz w:val="22"/>
        </w:rPr>
        <w:t xml:space="preserve"> </w:t>
      </w:r>
      <w:r w:rsidRPr="00EC4AE1">
        <w:rPr>
          <w:rFonts w:cstheme="minorHAnsi"/>
          <w:spacing w:val="-3"/>
          <w:w w:val="105"/>
          <w:sz w:val="22"/>
        </w:rPr>
        <w:t>D.</w:t>
      </w:r>
      <w:r w:rsidRPr="00EC4AE1">
        <w:rPr>
          <w:rFonts w:cstheme="minorHAnsi"/>
          <w:spacing w:val="-14"/>
          <w:w w:val="105"/>
          <w:sz w:val="22"/>
        </w:rPr>
        <w:t xml:space="preserve"> </w:t>
      </w:r>
      <w:r w:rsidRPr="00EC4AE1">
        <w:rPr>
          <w:rFonts w:cstheme="minorHAnsi"/>
          <w:w w:val="105"/>
          <w:sz w:val="22"/>
        </w:rPr>
        <w:t>G.</w:t>
      </w:r>
      <w:r w:rsidRPr="00EC4AE1">
        <w:rPr>
          <w:rFonts w:cstheme="minorHAnsi"/>
          <w:spacing w:val="-14"/>
          <w:w w:val="105"/>
          <w:sz w:val="22"/>
        </w:rPr>
        <w:t xml:space="preserve"> </w:t>
      </w:r>
      <w:r w:rsidRPr="00EC4AE1">
        <w:rPr>
          <w:rFonts w:cstheme="minorHAnsi"/>
          <w:w w:val="105"/>
          <w:sz w:val="22"/>
        </w:rPr>
        <w:t>(1972).</w:t>
      </w:r>
      <w:r w:rsidRPr="00EC4AE1">
        <w:rPr>
          <w:rFonts w:cstheme="minorHAnsi"/>
          <w:spacing w:val="-17"/>
          <w:w w:val="105"/>
          <w:sz w:val="22"/>
        </w:rPr>
        <w:t xml:space="preserve"> </w:t>
      </w:r>
      <w:r w:rsidRPr="00EC4AE1">
        <w:rPr>
          <w:rFonts w:cstheme="minorHAnsi"/>
          <w:w w:val="105"/>
          <w:sz w:val="22"/>
        </w:rPr>
        <w:t>‘Site</w:t>
      </w:r>
      <w:r w:rsidRPr="00EC4AE1">
        <w:rPr>
          <w:rFonts w:cstheme="minorHAnsi"/>
          <w:spacing w:val="-18"/>
          <w:w w:val="105"/>
          <w:sz w:val="22"/>
        </w:rPr>
        <w:t xml:space="preserve"> </w:t>
      </w:r>
      <w:r w:rsidRPr="00EC4AE1">
        <w:rPr>
          <w:rFonts w:cstheme="minorHAnsi"/>
          <w:w w:val="105"/>
          <w:sz w:val="22"/>
        </w:rPr>
        <w:t>location</w:t>
      </w:r>
      <w:r w:rsidRPr="00EC4AE1">
        <w:rPr>
          <w:rFonts w:cstheme="minorHAnsi"/>
          <w:spacing w:val="-16"/>
          <w:w w:val="105"/>
          <w:sz w:val="22"/>
        </w:rPr>
        <w:t xml:space="preserve"> </w:t>
      </w:r>
      <w:r w:rsidRPr="00EC4AE1">
        <w:rPr>
          <w:rFonts w:cstheme="minorHAnsi"/>
          <w:w w:val="105"/>
          <w:sz w:val="22"/>
        </w:rPr>
        <w:t>via</w:t>
      </w:r>
      <w:r w:rsidRPr="00EC4AE1">
        <w:rPr>
          <w:rFonts w:cstheme="minorHAnsi"/>
          <w:spacing w:val="-16"/>
          <w:w w:val="105"/>
          <w:sz w:val="22"/>
        </w:rPr>
        <w:t xml:space="preserve"> </w:t>
      </w:r>
      <w:r w:rsidRPr="00EC4AE1">
        <w:rPr>
          <w:rFonts w:cstheme="minorHAnsi"/>
          <w:w w:val="105"/>
          <w:sz w:val="22"/>
        </w:rPr>
        <w:t>mixed-integer</w:t>
      </w:r>
      <w:r w:rsidRPr="00EC4AE1">
        <w:rPr>
          <w:rFonts w:cstheme="minorHAnsi"/>
          <w:spacing w:val="-16"/>
          <w:w w:val="105"/>
          <w:sz w:val="22"/>
        </w:rPr>
        <w:t xml:space="preserve"> </w:t>
      </w:r>
      <w:r w:rsidRPr="00EC4AE1">
        <w:rPr>
          <w:rFonts w:cstheme="minorHAnsi"/>
          <w:spacing w:val="-3"/>
          <w:w w:val="105"/>
          <w:sz w:val="22"/>
        </w:rPr>
        <w:t>programming’.</w:t>
      </w:r>
      <w:r w:rsidRPr="00EC4AE1">
        <w:rPr>
          <w:rFonts w:cstheme="minorHAnsi"/>
          <w:spacing w:val="-14"/>
          <w:w w:val="105"/>
          <w:sz w:val="22"/>
        </w:rPr>
        <w:t xml:space="preserve"> </w:t>
      </w:r>
      <w:r w:rsidRPr="00EC4AE1">
        <w:rPr>
          <w:rFonts w:cstheme="minorHAnsi"/>
          <w:i/>
          <w:w w:val="105"/>
          <w:sz w:val="22"/>
        </w:rPr>
        <w:t>Journal</w:t>
      </w:r>
      <w:r w:rsidRPr="00EC4AE1">
        <w:rPr>
          <w:rFonts w:cstheme="minorHAnsi"/>
          <w:i/>
          <w:spacing w:val="-14"/>
          <w:w w:val="105"/>
          <w:sz w:val="22"/>
        </w:rPr>
        <w:t xml:space="preserve"> </w:t>
      </w:r>
      <w:r w:rsidRPr="00EC4AE1">
        <w:rPr>
          <w:rFonts w:cstheme="minorHAnsi"/>
          <w:i/>
          <w:w w:val="105"/>
          <w:sz w:val="22"/>
        </w:rPr>
        <w:t>of</w:t>
      </w:r>
      <w:r w:rsidRPr="00EC4AE1">
        <w:rPr>
          <w:rFonts w:cstheme="minorHAnsi"/>
          <w:i/>
          <w:spacing w:val="-16"/>
          <w:w w:val="105"/>
          <w:sz w:val="22"/>
        </w:rPr>
        <w:t xml:space="preserve"> </w:t>
      </w:r>
      <w:r w:rsidRPr="00EC4AE1">
        <w:rPr>
          <w:rFonts w:cstheme="minorHAnsi"/>
          <w:i/>
          <w:w w:val="105"/>
          <w:sz w:val="22"/>
        </w:rPr>
        <w:t>the</w:t>
      </w:r>
      <w:r w:rsidRPr="00EC4AE1">
        <w:rPr>
          <w:rFonts w:cstheme="minorHAnsi"/>
          <w:i/>
          <w:spacing w:val="-16"/>
          <w:w w:val="105"/>
          <w:sz w:val="22"/>
        </w:rPr>
        <w:t xml:space="preserve"> </w:t>
      </w:r>
      <w:r w:rsidRPr="00EC4AE1">
        <w:rPr>
          <w:rFonts w:cstheme="minorHAnsi"/>
          <w:i/>
          <w:w w:val="105"/>
          <w:sz w:val="22"/>
        </w:rPr>
        <w:t>Operational</w:t>
      </w:r>
      <w:r w:rsidRPr="00EC4AE1">
        <w:rPr>
          <w:rFonts w:cstheme="minorHAnsi"/>
          <w:i/>
          <w:spacing w:val="-14"/>
          <w:w w:val="105"/>
          <w:sz w:val="22"/>
        </w:rPr>
        <w:t xml:space="preserve"> </w:t>
      </w:r>
      <w:r w:rsidRPr="00EC4AE1">
        <w:rPr>
          <w:rFonts w:cstheme="minorHAnsi"/>
          <w:i/>
          <w:w w:val="105"/>
          <w:sz w:val="22"/>
        </w:rPr>
        <w:t>Research Society</w:t>
      </w:r>
      <w:r w:rsidRPr="00EC4AE1">
        <w:rPr>
          <w:rFonts w:cstheme="minorHAnsi"/>
          <w:w w:val="105"/>
          <w:sz w:val="22"/>
        </w:rPr>
        <w:t xml:space="preserve">, </w:t>
      </w:r>
      <w:r w:rsidRPr="00EC4AE1">
        <w:rPr>
          <w:rFonts w:cstheme="minorHAnsi"/>
          <w:spacing w:val="-3"/>
          <w:w w:val="105"/>
          <w:sz w:val="22"/>
        </w:rPr>
        <w:t xml:space="preserve">Vol. </w:t>
      </w:r>
      <w:r w:rsidRPr="00EC4AE1">
        <w:rPr>
          <w:rFonts w:cstheme="minorHAnsi"/>
          <w:w w:val="105"/>
          <w:sz w:val="22"/>
        </w:rPr>
        <w:t>23, No. 1,</w:t>
      </w:r>
      <w:r w:rsidRPr="00EC4AE1">
        <w:rPr>
          <w:rFonts w:cstheme="minorHAnsi"/>
          <w:spacing w:val="-5"/>
          <w:w w:val="105"/>
          <w:sz w:val="22"/>
        </w:rPr>
        <w:t xml:space="preserve"> </w:t>
      </w:r>
      <w:r w:rsidRPr="00EC4AE1">
        <w:rPr>
          <w:rFonts w:cstheme="minorHAnsi"/>
          <w:w w:val="105"/>
          <w:sz w:val="22"/>
        </w:rPr>
        <w:t>pp.31-43.</w:t>
      </w:r>
    </w:p>
    <w:p w:rsidR="00EC4AE1" w:rsidRPr="00EC4AE1" w:rsidRDefault="00EC4AE1" w:rsidP="00EC4AE1">
      <w:pPr>
        <w:pStyle w:val="BodyText"/>
        <w:numPr>
          <w:ilvl w:val="0"/>
          <w:numId w:val="13"/>
        </w:numPr>
        <w:ind w:left="567" w:hanging="283"/>
        <w:jc w:val="both"/>
        <w:rPr>
          <w:rFonts w:asciiTheme="minorHAnsi" w:hAnsiTheme="minorHAnsi" w:cstheme="minorHAnsi"/>
          <w:sz w:val="22"/>
          <w:szCs w:val="22"/>
        </w:rPr>
      </w:pPr>
      <w:proofErr w:type="spellStart"/>
      <w:r w:rsidRPr="00EC4AE1">
        <w:rPr>
          <w:rFonts w:asciiTheme="minorHAnsi" w:hAnsiTheme="minorHAnsi" w:cstheme="minorHAnsi"/>
          <w:w w:val="105"/>
          <w:sz w:val="22"/>
          <w:szCs w:val="22"/>
        </w:rPr>
        <w:t>Farahani</w:t>
      </w:r>
      <w:proofErr w:type="spellEnd"/>
      <w:r w:rsidRPr="00EC4AE1">
        <w:rPr>
          <w:rFonts w:asciiTheme="minorHAnsi" w:hAnsiTheme="minorHAnsi" w:cstheme="minorHAnsi"/>
          <w:w w:val="105"/>
          <w:sz w:val="22"/>
          <w:szCs w:val="22"/>
        </w:rPr>
        <w:t xml:space="preserve">, R. Z., </w:t>
      </w:r>
      <w:proofErr w:type="spellStart"/>
      <w:r w:rsidRPr="00EC4AE1">
        <w:rPr>
          <w:rFonts w:asciiTheme="minorHAnsi" w:hAnsiTheme="minorHAnsi" w:cstheme="minorHAnsi"/>
          <w:w w:val="105"/>
          <w:sz w:val="22"/>
          <w:szCs w:val="22"/>
        </w:rPr>
        <w:t>SteadieSeifi</w:t>
      </w:r>
      <w:proofErr w:type="spellEnd"/>
      <w:r w:rsidRPr="00EC4AE1">
        <w:rPr>
          <w:rFonts w:asciiTheme="minorHAnsi" w:hAnsiTheme="minorHAnsi" w:cstheme="minorHAnsi"/>
          <w:w w:val="105"/>
          <w:sz w:val="22"/>
          <w:szCs w:val="22"/>
        </w:rPr>
        <w:t xml:space="preserve">, M., &amp; </w:t>
      </w:r>
      <w:proofErr w:type="spellStart"/>
      <w:r w:rsidRPr="00EC4AE1">
        <w:rPr>
          <w:rFonts w:asciiTheme="minorHAnsi" w:hAnsiTheme="minorHAnsi" w:cstheme="minorHAnsi"/>
          <w:w w:val="105"/>
          <w:sz w:val="22"/>
          <w:szCs w:val="22"/>
        </w:rPr>
        <w:t>Asgari</w:t>
      </w:r>
      <w:proofErr w:type="spellEnd"/>
      <w:r w:rsidRPr="00EC4AE1">
        <w:rPr>
          <w:rFonts w:asciiTheme="minorHAnsi" w:hAnsiTheme="minorHAnsi" w:cstheme="minorHAnsi"/>
          <w:w w:val="105"/>
          <w:sz w:val="22"/>
          <w:szCs w:val="22"/>
        </w:rPr>
        <w:t xml:space="preserve">, N. (2010). ‘Multiple criteria facility location problems: A survey’. </w:t>
      </w:r>
      <w:r w:rsidRPr="00EC4AE1">
        <w:rPr>
          <w:rFonts w:asciiTheme="minorHAnsi" w:hAnsiTheme="minorHAnsi" w:cstheme="minorHAnsi"/>
          <w:i/>
          <w:w w:val="105"/>
          <w:sz w:val="22"/>
          <w:szCs w:val="22"/>
        </w:rPr>
        <w:t>Applied Mathematical Modelling</w:t>
      </w:r>
      <w:r w:rsidRPr="00EC4AE1">
        <w:rPr>
          <w:rFonts w:asciiTheme="minorHAnsi" w:hAnsiTheme="minorHAnsi" w:cstheme="minorHAnsi"/>
          <w:w w:val="105"/>
          <w:sz w:val="22"/>
          <w:szCs w:val="22"/>
        </w:rPr>
        <w:t>, Vol. 34, No.7, pp. 1689-1709.</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proofErr w:type="spellStart"/>
      <w:r w:rsidRPr="00EC4AE1">
        <w:rPr>
          <w:rFonts w:cstheme="minorHAnsi"/>
          <w:w w:val="105"/>
          <w:sz w:val="22"/>
        </w:rPr>
        <w:t>Gatignon</w:t>
      </w:r>
      <w:proofErr w:type="spellEnd"/>
      <w:r w:rsidRPr="00EC4AE1">
        <w:rPr>
          <w:rFonts w:cstheme="minorHAnsi"/>
          <w:w w:val="105"/>
          <w:sz w:val="22"/>
        </w:rPr>
        <w:t xml:space="preserve">, A., </w:t>
      </w:r>
      <w:r w:rsidRPr="00EC4AE1">
        <w:rPr>
          <w:rFonts w:cstheme="minorHAnsi"/>
          <w:spacing w:val="-5"/>
          <w:w w:val="105"/>
          <w:sz w:val="22"/>
        </w:rPr>
        <w:t xml:space="preserve">Van </w:t>
      </w:r>
      <w:proofErr w:type="spellStart"/>
      <w:r w:rsidRPr="00EC4AE1">
        <w:rPr>
          <w:rFonts w:cstheme="minorHAnsi"/>
          <w:w w:val="105"/>
          <w:sz w:val="22"/>
        </w:rPr>
        <w:t>Wassenhove</w:t>
      </w:r>
      <w:proofErr w:type="spellEnd"/>
      <w:r w:rsidRPr="00EC4AE1">
        <w:rPr>
          <w:rFonts w:cstheme="minorHAnsi"/>
          <w:w w:val="105"/>
          <w:sz w:val="22"/>
        </w:rPr>
        <w:t xml:space="preserve">, L.N., Charles, A. (2010). ‘The </w:t>
      </w:r>
      <w:r w:rsidRPr="00EC4AE1">
        <w:rPr>
          <w:rFonts w:cstheme="minorHAnsi"/>
          <w:spacing w:val="-4"/>
          <w:w w:val="105"/>
          <w:sz w:val="22"/>
        </w:rPr>
        <w:t xml:space="preserve">Yogyakarta </w:t>
      </w:r>
      <w:r w:rsidRPr="00EC4AE1">
        <w:rPr>
          <w:rFonts w:cstheme="minorHAnsi"/>
          <w:w w:val="105"/>
          <w:sz w:val="22"/>
        </w:rPr>
        <w:t>earthquake: humanitarian relief</w:t>
      </w:r>
      <w:r w:rsidRPr="00EC4AE1">
        <w:rPr>
          <w:rFonts w:cstheme="minorHAnsi"/>
          <w:spacing w:val="-25"/>
          <w:w w:val="105"/>
          <w:sz w:val="22"/>
        </w:rPr>
        <w:t xml:space="preserve"> </w:t>
      </w:r>
      <w:r w:rsidRPr="00EC4AE1">
        <w:rPr>
          <w:rFonts w:cstheme="minorHAnsi"/>
          <w:w w:val="105"/>
          <w:sz w:val="22"/>
        </w:rPr>
        <w:t>through</w:t>
      </w:r>
      <w:r w:rsidRPr="00EC4AE1">
        <w:rPr>
          <w:rFonts w:cstheme="minorHAnsi"/>
          <w:spacing w:val="-25"/>
          <w:w w:val="105"/>
          <w:sz w:val="22"/>
        </w:rPr>
        <w:t xml:space="preserve"> </w:t>
      </w:r>
      <w:r w:rsidRPr="00EC4AE1">
        <w:rPr>
          <w:rFonts w:cstheme="minorHAnsi"/>
          <w:w w:val="105"/>
          <w:sz w:val="22"/>
        </w:rPr>
        <w:t>IFRC's</w:t>
      </w:r>
      <w:r w:rsidRPr="00EC4AE1">
        <w:rPr>
          <w:rFonts w:cstheme="minorHAnsi"/>
          <w:spacing w:val="-25"/>
          <w:w w:val="105"/>
          <w:sz w:val="22"/>
        </w:rPr>
        <w:t xml:space="preserve"> </w:t>
      </w:r>
      <w:r w:rsidRPr="00EC4AE1">
        <w:rPr>
          <w:rFonts w:cstheme="minorHAnsi"/>
          <w:w w:val="105"/>
          <w:sz w:val="22"/>
        </w:rPr>
        <w:t>decentralized</w:t>
      </w:r>
      <w:r w:rsidRPr="00EC4AE1">
        <w:rPr>
          <w:rFonts w:cstheme="minorHAnsi"/>
          <w:spacing w:val="-25"/>
          <w:w w:val="105"/>
          <w:sz w:val="22"/>
        </w:rPr>
        <w:t xml:space="preserve"> </w:t>
      </w:r>
      <w:r w:rsidRPr="00EC4AE1">
        <w:rPr>
          <w:rFonts w:cstheme="minorHAnsi"/>
          <w:w w:val="105"/>
          <w:sz w:val="22"/>
        </w:rPr>
        <w:t>supply</w:t>
      </w:r>
      <w:r w:rsidRPr="00EC4AE1">
        <w:rPr>
          <w:rFonts w:cstheme="minorHAnsi"/>
          <w:spacing w:val="-25"/>
          <w:w w:val="105"/>
          <w:sz w:val="22"/>
        </w:rPr>
        <w:t xml:space="preserve"> </w:t>
      </w:r>
      <w:r w:rsidRPr="00EC4AE1">
        <w:rPr>
          <w:rFonts w:cstheme="minorHAnsi"/>
          <w:spacing w:val="-4"/>
          <w:w w:val="105"/>
          <w:sz w:val="22"/>
        </w:rPr>
        <w:t>chain’.</w:t>
      </w:r>
      <w:r w:rsidRPr="00EC4AE1">
        <w:rPr>
          <w:rFonts w:cstheme="minorHAnsi"/>
          <w:spacing w:val="-25"/>
          <w:w w:val="105"/>
          <w:sz w:val="22"/>
        </w:rPr>
        <w:t xml:space="preserve"> </w:t>
      </w:r>
      <w:r w:rsidRPr="00EC4AE1">
        <w:rPr>
          <w:rFonts w:cstheme="minorHAnsi"/>
          <w:i/>
          <w:w w:val="105"/>
          <w:sz w:val="22"/>
        </w:rPr>
        <w:t>International</w:t>
      </w:r>
      <w:r w:rsidRPr="00EC4AE1">
        <w:rPr>
          <w:rFonts w:cstheme="minorHAnsi"/>
          <w:i/>
          <w:spacing w:val="-24"/>
          <w:w w:val="105"/>
          <w:sz w:val="22"/>
        </w:rPr>
        <w:t xml:space="preserve"> </w:t>
      </w:r>
      <w:r w:rsidRPr="00EC4AE1">
        <w:rPr>
          <w:rFonts w:cstheme="minorHAnsi"/>
          <w:i/>
          <w:w w:val="105"/>
          <w:sz w:val="22"/>
        </w:rPr>
        <w:t>Journal</w:t>
      </w:r>
      <w:r w:rsidRPr="00EC4AE1">
        <w:rPr>
          <w:rFonts w:cstheme="minorHAnsi"/>
          <w:i/>
          <w:spacing w:val="-24"/>
          <w:w w:val="105"/>
          <w:sz w:val="22"/>
        </w:rPr>
        <w:t xml:space="preserve"> </w:t>
      </w:r>
      <w:r w:rsidRPr="00EC4AE1">
        <w:rPr>
          <w:rFonts w:cstheme="minorHAnsi"/>
          <w:i/>
          <w:w w:val="105"/>
          <w:sz w:val="22"/>
        </w:rPr>
        <w:t>of</w:t>
      </w:r>
      <w:r w:rsidRPr="00EC4AE1">
        <w:rPr>
          <w:rFonts w:cstheme="minorHAnsi"/>
          <w:i/>
          <w:spacing w:val="-25"/>
          <w:w w:val="105"/>
          <w:sz w:val="22"/>
        </w:rPr>
        <w:t xml:space="preserve"> </w:t>
      </w:r>
      <w:r w:rsidRPr="00EC4AE1">
        <w:rPr>
          <w:rFonts w:cstheme="minorHAnsi"/>
          <w:i/>
          <w:w w:val="105"/>
          <w:sz w:val="22"/>
        </w:rPr>
        <w:t>Production</w:t>
      </w:r>
      <w:r w:rsidRPr="00EC4AE1">
        <w:rPr>
          <w:rFonts w:cstheme="minorHAnsi"/>
          <w:i/>
          <w:spacing w:val="-24"/>
          <w:w w:val="105"/>
          <w:sz w:val="22"/>
        </w:rPr>
        <w:t xml:space="preserve"> </w:t>
      </w:r>
      <w:r w:rsidRPr="00EC4AE1">
        <w:rPr>
          <w:rFonts w:cstheme="minorHAnsi"/>
          <w:i/>
          <w:w w:val="105"/>
          <w:sz w:val="22"/>
        </w:rPr>
        <w:t>Economics,</w:t>
      </w:r>
      <w:r w:rsidRPr="00EC4AE1">
        <w:rPr>
          <w:rFonts w:cstheme="minorHAnsi"/>
          <w:i/>
          <w:spacing w:val="-24"/>
          <w:w w:val="105"/>
          <w:sz w:val="22"/>
        </w:rPr>
        <w:t xml:space="preserve"> </w:t>
      </w:r>
      <w:r w:rsidRPr="00EC4AE1">
        <w:rPr>
          <w:rFonts w:cstheme="minorHAnsi"/>
          <w:spacing w:val="-3"/>
          <w:w w:val="105"/>
          <w:sz w:val="22"/>
        </w:rPr>
        <w:t xml:space="preserve">Vol. </w:t>
      </w:r>
      <w:r w:rsidRPr="00EC4AE1">
        <w:rPr>
          <w:rFonts w:cstheme="minorHAnsi"/>
          <w:w w:val="105"/>
          <w:sz w:val="22"/>
        </w:rPr>
        <w:t>126, pp.</w:t>
      </w:r>
      <w:r w:rsidRPr="00EC4AE1">
        <w:rPr>
          <w:rFonts w:cstheme="minorHAnsi"/>
          <w:spacing w:val="-3"/>
          <w:w w:val="105"/>
          <w:sz w:val="22"/>
        </w:rPr>
        <w:t xml:space="preserve"> </w:t>
      </w:r>
      <w:r w:rsidRPr="00EC4AE1">
        <w:rPr>
          <w:rFonts w:cstheme="minorHAnsi"/>
          <w:w w:val="105"/>
          <w:sz w:val="22"/>
        </w:rPr>
        <w:t>102–110.</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r w:rsidRPr="00EC4AE1">
        <w:rPr>
          <w:rFonts w:cstheme="minorHAnsi"/>
          <w:w w:val="105"/>
          <w:sz w:val="22"/>
        </w:rPr>
        <w:t>Hartanto,</w:t>
      </w:r>
      <w:r w:rsidRPr="00EC4AE1">
        <w:rPr>
          <w:rFonts w:cstheme="minorHAnsi"/>
          <w:spacing w:val="-5"/>
          <w:w w:val="105"/>
          <w:sz w:val="22"/>
        </w:rPr>
        <w:t xml:space="preserve"> </w:t>
      </w:r>
      <w:r w:rsidRPr="00EC4AE1">
        <w:rPr>
          <w:rFonts w:cstheme="minorHAnsi"/>
          <w:w w:val="105"/>
          <w:sz w:val="22"/>
        </w:rPr>
        <w:t>S.,</w:t>
      </w:r>
      <w:r w:rsidRPr="00EC4AE1">
        <w:rPr>
          <w:rFonts w:cstheme="minorHAnsi"/>
          <w:spacing w:val="-5"/>
          <w:w w:val="105"/>
          <w:sz w:val="22"/>
        </w:rPr>
        <w:t xml:space="preserve"> </w:t>
      </w:r>
      <w:proofErr w:type="spellStart"/>
      <w:r w:rsidRPr="00EC4AE1">
        <w:rPr>
          <w:rFonts w:cstheme="minorHAnsi"/>
          <w:w w:val="105"/>
          <w:sz w:val="22"/>
        </w:rPr>
        <w:t>Furqan</w:t>
      </w:r>
      <w:proofErr w:type="spellEnd"/>
      <w:r w:rsidRPr="00EC4AE1">
        <w:rPr>
          <w:rFonts w:cstheme="minorHAnsi"/>
          <w:w w:val="105"/>
          <w:sz w:val="22"/>
        </w:rPr>
        <w:t>,</w:t>
      </w:r>
      <w:r w:rsidRPr="00EC4AE1">
        <w:rPr>
          <w:rFonts w:cstheme="minorHAnsi"/>
          <w:spacing w:val="-5"/>
          <w:w w:val="105"/>
          <w:sz w:val="22"/>
        </w:rPr>
        <w:t xml:space="preserve"> </w:t>
      </w:r>
      <w:r w:rsidRPr="00EC4AE1">
        <w:rPr>
          <w:rFonts w:cstheme="minorHAnsi"/>
          <w:w w:val="105"/>
          <w:sz w:val="22"/>
        </w:rPr>
        <w:t>M.,</w:t>
      </w:r>
      <w:r w:rsidRPr="00EC4AE1">
        <w:rPr>
          <w:rFonts w:cstheme="minorHAnsi"/>
          <w:spacing w:val="-5"/>
          <w:w w:val="105"/>
          <w:sz w:val="22"/>
        </w:rPr>
        <w:t xml:space="preserve"> </w:t>
      </w:r>
      <w:proofErr w:type="spellStart"/>
      <w:r w:rsidRPr="00EC4AE1">
        <w:rPr>
          <w:rFonts w:cstheme="minorHAnsi"/>
          <w:w w:val="105"/>
          <w:sz w:val="22"/>
        </w:rPr>
        <w:t>Siahaan</w:t>
      </w:r>
      <w:proofErr w:type="spellEnd"/>
      <w:r w:rsidRPr="00EC4AE1">
        <w:rPr>
          <w:rFonts w:cstheme="minorHAnsi"/>
          <w:w w:val="105"/>
          <w:sz w:val="22"/>
        </w:rPr>
        <w:t>,</w:t>
      </w:r>
      <w:r w:rsidRPr="00EC4AE1">
        <w:rPr>
          <w:rFonts w:cstheme="minorHAnsi"/>
          <w:spacing w:val="-5"/>
          <w:w w:val="105"/>
          <w:sz w:val="22"/>
        </w:rPr>
        <w:t xml:space="preserve"> </w:t>
      </w:r>
      <w:r w:rsidRPr="00EC4AE1">
        <w:rPr>
          <w:rFonts w:cstheme="minorHAnsi"/>
          <w:w w:val="105"/>
          <w:sz w:val="22"/>
        </w:rPr>
        <w:t>A.</w:t>
      </w:r>
      <w:r w:rsidRPr="00EC4AE1">
        <w:rPr>
          <w:rFonts w:cstheme="minorHAnsi"/>
          <w:spacing w:val="-6"/>
          <w:w w:val="105"/>
          <w:sz w:val="22"/>
        </w:rPr>
        <w:t xml:space="preserve"> </w:t>
      </w:r>
      <w:r w:rsidRPr="00EC4AE1">
        <w:rPr>
          <w:rFonts w:cstheme="minorHAnsi"/>
          <w:spacing w:val="-11"/>
          <w:w w:val="105"/>
          <w:sz w:val="22"/>
        </w:rPr>
        <w:t>P.</w:t>
      </w:r>
      <w:r w:rsidRPr="00EC4AE1">
        <w:rPr>
          <w:rFonts w:cstheme="minorHAnsi"/>
          <w:spacing w:val="-8"/>
          <w:w w:val="105"/>
          <w:sz w:val="22"/>
        </w:rPr>
        <w:t xml:space="preserve"> </w:t>
      </w:r>
      <w:r w:rsidRPr="00EC4AE1">
        <w:rPr>
          <w:rFonts w:cstheme="minorHAnsi"/>
          <w:w w:val="105"/>
          <w:sz w:val="22"/>
        </w:rPr>
        <w:t>U.,</w:t>
      </w:r>
      <w:r w:rsidRPr="00EC4AE1">
        <w:rPr>
          <w:rFonts w:cstheme="minorHAnsi"/>
          <w:spacing w:val="-5"/>
          <w:w w:val="105"/>
          <w:sz w:val="22"/>
        </w:rPr>
        <w:t xml:space="preserve"> </w:t>
      </w:r>
      <w:r w:rsidRPr="00EC4AE1">
        <w:rPr>
          <w:rFonts w:cstheme="minorHAnsi"/>
          <w:w w:val="105"/>
          <w:sz w:val="22"/>
        </w:rPr>
        <w:t>&amp;</w:t>
      </w:r>
      <w:r w:rsidRPr="00EC4AE1">
        <w:rPr>
          <w:rFonts w:cstheme="minorHAnsi"/>
          <w:spacing w:val="-8"/>
          <w:w w:val="105"/>
          <w:sz w:val="22"/>
        </w:rPr>
        <w:t xml:space="preserve"> </w:t>
      </w:r>
      <w:proofErr w:type="spellStart"/>
      <w:r w:rsidRPr="00EC4AE1">
        <w:rPr>
          <w:rFonts w:cstheme="minorHAnsi"/>
          <w:w w:val="105"/>
          <w:sz w:val="22"/>
        </w:rPr>
        <w:t>Fitriani</w:t>
      </w:r>
      <w:proofErr w:type="spellEnd"/>
      <w:r w:rsidRPr="00EC4AE1">
        <w:rPr>
          <w:rFonts w:cstheme="minorHAnsi"/>
          <w:w w:val="105"/>
          <w:sz w:val="22"/>
        </w:rPr>
        <w:t>,</w:t>
      </w:r>
      <w:r w:rsidRPr="00EC4AE1">
        <w:rPr>
          <w:rFonts w:cstheme="minorHAnsi"/>
          <w:spacing w:val="-8"/>
          <w:w w:val="105"/>
          <w:sz w:val="22"/>
        </w:rPr>
        <w:t xml:space="preserve"> </w:t>
      </w:r>
      <w:r w:rsidRPr="00EC4AE1">
        <w:rPr>
          <w:rFonts w:cstheme="minorHAnsi"/>
          <w:spacing w:val="-10"/>
          <w:w w:val="105"/>
          <w:sz w:val="22"/>
        </w:rPr>
        <w:t>W.</w:t>
      </w:r>
      <w:r w:rsidRPr="00EC4AE1">
        <w:rPr>
          <w:rFonts w:cstheme="minorHAnsi"/>
          <w:spacing w:val="-6"/>
          <w:w w:val="105"/>
          <w:sz w:val="22"/>
        </w:rPr>
        <w:t xml:space="preserve"> </w:t>
      </w:r>
      <w:r w:rsidRPr="00EC4AE1">
        <w:rPr>
          <w:rFonts w:cstheme="minorHAnsi"/>
          <w:w w:val="105"/>
          <w:sz w:val="22"/>
        </w:rPr>
        <w:t>(2017).</w:t>
      </w:r>
      <w:r w:rsidRPr="00EC4AE1">
        <w:rPr>
          <w:rFonts w:cstheme="minorHAnsi"/>
          <w:spacing w:val="-6"/>
          <w:w w:val="105"/>
          <w:sz w:val="22"/>
        </w:rPr>
        <w:t xml:space="preserve"> </w:t>
      </w:r>
      <w:r w:rsidRPr="00EC4AE1">
        <w:rPr>
          <w:rFonts w:cstheme="minorHAnsi"/>
          <w:w w:val="105"/>
          <w:sz w:val="22"/>
        </w:rPr>
        <w:t>‘</w:t>
      </w:r>
      <w:proofErr w:type="spellStart"/>
      <w:r w:rsidRPr="00EC4AE1">
        <w:rPr>
          <w:rFonts w:cstheme="minorHAnsi"/>
          <w:w w:val="105"/>
          <w:sz w:val="22"/>
        </w:rPr>
        <w:t>Haversine</w:t>
      </w:r>
      <w:proofErr w:type="spellEnd"/>
      <w:r w:rsidRPr="00EC4AE1">
        <w:rPr>
          <w:rFonts w:cstheme="minorHAnsi"/>
          <w:spacing w:val="-6"/>
          <w:w w:val="105"/>
          <w:sz w:val="22"/>
        </w:rPr>
        <w:t xml:space="preserve"> </w:t>
      </w:r>
      <w:r w:rsidRPr="00EC4AE1">
        <w:rPr>
          <w:rFonts w:cstheme="minorHAnsi"/>
          <w:w w:val="105"/>
          <w:sz w:val="22"/>
        </w:rPr>
        <w:t>method</w:t>
      </w:r>
      <w:r w:rsidRPr="00EC4AE1">
        <w:rPr>
          <w:rFonts w:cstheme="minorHAnsi"/>
          <w:spacing w:val="-7"/>
          <w:w w:val="105"/>
          <w:sz w:val="22"/>
        </w:rPr>
        <w:t xml:space="preserve"> </w:t>
      </w:r>
      <w:r w:rsidRPr="00EC4AE1">
        <w:rPr>
          <w:rFonts w:cstheme="minorHAnsi"/>
          <w:w w:val="105"/>
          <w:sz w:val="22"/>
        </w:rPr>
        <w:t>in</w:t>
      </w:r>
      <w:r w:rsidRPr="00EC4AE1">
        <w:rPr>
          <w:rFonts w:cstheme="minorHAnsi"/>
          <w:spacing w:val="-7"/>
          <w:w w:val="105"/>
          <w:sz w:val="22"/>
        </w:rPr>
        <w:t xml:space="preserve"> </w:t>
      </w:r>
      <w:r w:rsidRPr="00EC4AE1">
        <w:rPr>
          <w:rFonts w:cstheme="minorHAnsi"/>
          <w:w w:val="105"/>
          <w:sz w:val="22"/>
        </w:rPr>
        <w:t>looking</w:t>
      </w:r>
      <w:r w:rsidRPr="00EC4AE1">
        <w:rPr>
          <w:rFonts w:cstheme="minorHAnsi"/>
          <w:spacing w:val="-6"/>
          <w:w w:val="105"/>
          <w:sz w:val="22"/>
        </w:rPr>
        <w:t xml:space="preserve"> </w:t>
      </w:r>
      <w:r w:rsidRPr="00EC4AE1">
        <w:rPr>
          <w:rFonts w:cstheme="minorHAnsi"/>
          <w:spacing w:val="-2"/>
          <w:w w:val="105"/>
          <w:sz w:val="22"/>
        </w:rPr>
        <w:t>for</w:t>
      </w:r>
      <w:r w:rsidRPr="00EC4AE1">
        <w:rPr>
          <w:rFonts w:cstheme="minorHAnsi"/>
          <w:spacing w:val="-6"/>
          <w:w w:val="105"/>
          <w:sz w:val="22"/>
        </w:rPr>
        <w:t xml:space="preserve"> </w:t>
      </w:r>
      <w:r w:rsidRPr="00EC4AE1">
        <w:rPr>
          <w:rFonts w:cstheme="minorHAnsi"/>
          <w:w w:val="105"/>
          <w:sz w:val="22"/>
        </w:rPr>
        <w:t>the nearest</w:t>
      </w:r>
      <w:r w:rsidRPr="00EC4AE1">
        <w:rPr>
          <w:rFonts w:cstheme="minorHAnsi"/>
          <w:spacing w:val="-9"/>
          <w:w w:val="105"/>
          <w:sz w:val="22"/>
        </w:rPr>
        <w:t xml:space="preserve"> </w:t>
      </w:r>
      <w:r w:rsidRPr="00EC4AE1">
        <w:rPr>
          <w:rFonts w:cstheme="minorHAnsi"/>
          <w:spacing w:val="-3"/>
          <w:w w:val="105"/>
          <w:sz w:val="22"/>
        </w:rPr>
        <w:t>masjid’.</w:t>
      </w:r>
      <w:r w:rsidRPr="00EC4AE1">
        <w:rPr>
          <w:rFonts w:cstheme="minorHAnsi"/>
          <w:spacing w:val="-7"/>
          <w:w w:val="105"/>
          <w:sz w:val="22"/>
        </w:rPr>
        <w:t xml:space="preserve"> </w:t>
      </w:r>
      <w:r w:rsidRPr="00EC4AE1">
        <w:rPr>
          <w:rFonts w:cstheme="minorHAnsi"/>
          <w:i/>
          <w:w w:val="105"/>
          <w:sz w:val="22"/>
        </w:rPr>
        <w:t>International</w:t>
      </w:r>
      <w:r w:rsidRPr="00EC4AE1">
        <w:rPr>
          <w:rFonts w:cstheme="minorHAnsi"/>
          <w:i/>
          <w:spacing w:val="-7"/>
          <w:w w:val="105"/>
          <w:sz w:val="22"/>
        </w:rPr>
        <w:t xml:space="preserve"> </w:t>
      </w:r>
      <w:r w:rsidRPr="00EC4AE1">
        <w:rPr>
          <w:rFonts w:cstheme="minorHAnsi"/>
          <w:i/>
          <w:w w:val="105"/>
          <w:sz w:val="22"/>
        </w:rPr>
        <w:t>Journal</w:t>
      </w:r>
      <w:r w:rsidRPr="00EC4AE1">
        <w:rPr>
          <w:rFonts w:cstheme="minorHAnsi"/>
          <w:i/>
          <w:spacing w:val="-7"/>
          <w:w w:val="105"/>
          <w:sz w:val="22"/>
        </w:rPr>
        <w:t xml:space="preserve"> </w:t>
      </w:r>
      <w:r w:rsidRPr="00EC4AE1">
        <w:rPr>
          <w:rFonts w:cstheme="minorHAnsi"/>
          <w:i/>
          <w:w w:val="105"/>
          <w:sz w:val="22"/>
        </w:rPr>
        <w:t>of</w:t>
      </w:r>
      <w:r w:rsidRPr="00EC4AE1">
        <w:rPr>
          <w:rFonts w:cstheme="minorHAnsi"/>
          <w:i/>
          <w:spacing w:val="-12"/>
          <w:w w:val="105"/>
          <w:sz w:val="22"/>
        </w:rPr>
        <w:t xml:space="preserve"> </w:t>
      </w:r>
      <w:r w:rsidRPr="00EC4AE1">
        <w:rPr>
          <w:rFonts w:cstheme="minorHAnsi"/>
          <w:i/>
          <w:w w:val="105"/>
          <w:sz w:val="22"/>
        </w:rPr>
        <w:t>Engineering</w:t>
      </w:r>
      <w:r w:rsidRPr="00EC4AE1">
        <w:rPr>
          <w:rFonts w:cstheme="minorHAnsi"/>
          <w:i/>
          <w:spacing w:val="-7"/>
          <w:w w:val="105"/>
          <w:sz w:val="22"/>
        </w:rPr>
        <w:t xml:space="preserve"> </w:t>
      </w:r>
      <w:r w:rsidRPr="00EC4AE1">
        <w:rPr>
          <w:rFonts w:cstheme="minorHAnsi"/>
          <w:i/>
          <w:w w:val="105"/>
          <w:sz w:val="22"/>
        </w:rPr>
        <w:t>Research</w:t>
      </w:r>
      <w:r w:rsidRPr="00EC4AE1">
        <w:rPr>
          <w:rFonts w:cstheme="minorHAnsi"/>
          <w:w w:val="105"/>
          <w:sz w:val="22"/>
        </w:rPr>
        <w:t>,</w:t>
      </w:r>
      <w:r w:rsidRPr="00EC4AE1">
        <w:rPr>
          <w:rFonts w:cstheme="minorHAnsi"/>
          <w:spacing w:val="-7"/>
          <w:w w:val="105"/>
          <w:sz w:val="22"/>
        </w:rPr>
        <w:t xml:space="preserve"> </w:t>
      </w:r>
      <w:r w:rsidRPr="00EC4AE1">
        <w:rPr>
          <w:rFonts w:cstheme="minorHAnsi"/>
          <w:spacing w:val="-3"/>
          <w:w w:val="105"/>
          <w:sz w:val="22"/>
        </w:rPr>
        <w:t>Vol.</w:t>
      </w:r>
      <w:r w:rsidRPr="00EC4AE1">
        <w:rPr>
          <w:rFonts w:cstheme="minorHAnsi"/>
          <w:spacing w:val="-7"/>
          <w:w w:val="105"/>
          <w:sz w:val="22"/>
        </w:rPr>
        <w:t xml:space="preserve"> </w:t>
      </w:r>
      <w:r w:rsidRPr="00EC4AE1">
        <w:rPr>
          <w:rFonts w:cstheme="minorHAnsi"/>
          <w:w w:val="105"/>
          <w:sz w:val="22"/>
        </w:rPr>
        <w:t>3,</w:t>
      </w:r>
      <w:r w:rsidRPr="00EC4AE1">
        <w:rPr>
          <w:rFonts w:cstheme="minorHAnsi"/>
          <w:spacing w:val="-7"/>
          <w:w w:val="105"/>
          <w:sz w:val="22"/>
        </w:rPr>
        <w:t xml:space="preserve"> </w:t>
      </w:r>
      <w:r w:rsidRPr="00EC4AE1">
        <w:rPr>
          <w:rFonts w:cstheme="minorHAnsi"/>
          <w:w w:val="105"/>
          <w:sz w:val="22"/>
        </w:rPr>
        <w:t>No.8,</w:t>
      </w:r>
      <w:r w:rsidRPr="00EC4AE1">
        <w:rPr>
          <w:rFonts w:cstheme="minorHAnsi"/>
          <w:spacing w:val="-7"/>
          <w:w w:val="105"/>
          <w:sz w:val="22"/>
        </w:rPr>
        <w:t xml:space="preserve"> </w:t>
      </w:r>
      <w:r w:rsidRPr="00EC4AE1">
        <w:rPr>
          <w:rFonts w:cstheme="minorHAnsi"/>
          <w:w w:val="105"/>
          <w:sz w:val="22"/>
        </w:rPr>
        <w:t>pp.187-195.</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proofErr w:type="spellStart"/>
      <w:r w:rsidRPr="00EC4AE1">
        <w:rPr>
          <w:rFonts w:cstheme="minorHAnsi"/>
          <w:w w:val="105"/>
          <w:sz w:val="22"/>
        </w:rPr>
        <w:t>Heaslip</w:t>
      </w:r>
      <w:proofErr w:type="spellEnd"/>
      <w:r w:rsidRPr="00EC4AE1">
        <w:rPr>
          <w:rFonts w:cstheme="minorHAnsi"/>
          <w:w w:val="105"/>
          <w:sz w:val="22"/>
        </w:rPr>
        <w:t xml:space="preserve">, G., (2013). ‘Service operations management and humanitarian logistics’. </w:t>
      </w:r>
      <w:r w:rsidRPr="00EC4AE1">
        <w:rPr>
          <w:rFonts w:cstheme="minorHAnsi"/>
          <w:i/>
          <w:w w:val="105"/>
          <w:sz w:val="22"/>
        </w:rPr>
        <w:t>Journal of Humanitarian Logistics Supply Chain Management</w:t>
      </w:r>
      <w:r w:rsidRPr="00EC4AE1">
        <w:rPr>
          <w:rFonts w:cstheme="minorHAnsi"/>
          <w:w w:val="105"/>
          <w:sz w:val="22"/>
        </w:rPr>
        <w:t>. Vol. 3, No.1, pp.37–51.</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proofErr w:type="spellStart"/>
      <w:r w:rsidRPr="00EC4AE1">
        <w:rPr>
          <w:rFonts w:cstheme="minorHAnsi"/>
          <w:w w:val="105"/>
          <w:sz w:val="22"/>
        </w:rPr>
        <w:t>Kovács</w:t>
      </w:r>
      <w:proofErr w:type="spellEnd"/>
      <w:r w:rsidRPr="00EC4AE1">
        <w:rPr>
          <w:rFonts w:cstheme="minorHAnsi"/>
          <w:w w:val="105"/>
          <w:sz w:val="22"/>
        </w:rPr>
        <w:t>,</w:t>
      </w:r>
      <w:r w:rsidRPr="00EC4AE1">
        <w:rPr>
          <w:rFonts w:cstheme="minorHAnsi"/>
          <w:spacing w:val="-18"/>
          <w:w w:val="105"/>
          <w:sz w:val="22"/>
        </w:rPr>
        <w:t xml:space="preserve"> </w:t>
      </w:r>
      <w:r w:rsidRPr="00EC4AE1">
        <w:rPr>
          <w:rFonts w:cstheme="minorHAnsi"/>
          <w:w w:val="105"/>
          <w:sz w:val="22"/>
        </w:rPr>
        <w:t>G.,</w:t>
      </w:r>
      <w:r w:rsidRPr="00EC4AE1">
        <w:rPr>
          <w:rFonts w:cstheme="minorHAnsi"/>
          <w:spacing w:val="-18"/>
          <w:w w:val="105"/>
          <w:sz w:val="22"/>
        </w:rPr>
        <w:t xml:space="preserve"> </w:t>
      </w:r>
      <w:r w:rsidRPr="00EC4AE1">
        <w:rPr>
          <w:rFonts w:cstheme="minorHAnsi"/>
          <w:w w:val="105"/>
          <w:sz w:val="22"/>
        </w:rPr>
        <w:t>&amp;</w:t>
      </w:r>
      <w:r w:rsidRPr="00EC4AE1">
        <w:rPr>
          <w:rFonts w:cstheme="minorHAnsi"/>
          <w:spacing w:val="-20"/>
          <w:w w:val="105"/>
          <w:sz w:val="22"/>
        </w:rPr>
        <w:t xml:space="preserve"> </w:t>
      </w:r>
      <w:proofErr w:type="spellStart"/>
      <w:r w:rsidRPr="00EC4AE1">
        <w:rPr>
          <w:rFonts w:cstheme="minorHAnsi"/>
          <w:w w:val="105"/>
          <w:sz w:val="22"/>
        </w:rPr>
        <w:t>Spens</w:t>
      </w:r>
      <w:proofErr w:type="spellEnd"/>
      <w:r w:rsidRPr="00EC4AE1">
        <w:rPr>
          <w:rFonts w:cstheme="minorHAnsi"/>
          <w:w w:val="105"/>
          <w:sz w:val="22"/>
        </w:rPr>
        <w:t>,</w:t>
      </w:r>
      <w:r w:rsidRPr="00EC4AE1">
        <w:rPr>
          <w:rFonts w:cstheme="minorHAnsi"/>
          <w:spacing w:val="-18"/>
          <w:w w:val="105"/>
          <w:sz w:val="22"/>
        </w:rPr>
        <w:t xml:space="preserve"> </w:t>
      </w:r>
      <w:r w:rsidRPr="00EC4AE1">
        <w:rPr>
          <w:rFonts w:cstheme="minorHAnsi"/>
          <w:w w:val="105"/>
          <w:sz w:val="22"/>
        </w:rPr>
        <w:t>K.</w:t>
      </w:r>
      <w:r w:rsidRPr="00EC4AE1">
        <w:rPr>
          <w:rFonts w:cstheme="minorHAnsi"/>
          <w:spacing w:val="-18"/>
          <w:w w:val="105"/>
          <w:sz w:val="22"/>
        </w:rPr>
        <w:t xml:space="preserve"> </w:t>
      </w:r>
      <w:r w:rsidRPr="00EC4AE1">
        <w:rPr>
          <w:rFonts w:cstheme="minorHAnsi"/>
          <w:w w:val="105"/>
          <w:sz w:val="22"/>
        </w:rPr>
        <w:t>(2009).</w:t>
      </w:r>
      <w:r w:rsidRPr="00EC4AE1">
        <w:rPr>
          <w:rFonts w:cstheme="minorHAnsi"/>
          <w:spacing w:val="-18"/>
          <w:w w:val="105"/>
          <w:sz w:val="22"/>
        </w:rPr>
        <w:t xml:space="preserve"> </w:t>
      </w:r>
      <w:r w:rsidRPr="00EC4AE1">
        <w:rPr>
          <w:rFonts w:cstheme="minorHAnsi"/>
          <w:w w:val="105"/>
          <w:sz w:val="22"/>
        </w:rPr>
        <w:t>Identifying</w:t>
      </w:r>
      <w:r w:rsidRPr="00EC4AE1">
        <w:rPr>
          <w:rFonts w:cstheme="minorHAnsi"/>
          <w:spacing w:val="-18"/>
          <w:w w:val="105"/>
          <w:sz w:val="22"/>
        </w:rPr>
        <w:t xml:space="preserve"> </w:t>
      </w:r>
      <w:r w:rsidRPr="00EC4AE1">
        <w:rPr>
          <w:rFonts w:cstheme="minorHAnsi"/>
          <w:w w:val="105"/>
          <w:sz w:val="22"/>
        </w:rPr>
        <w:t>challenges</w:t>
      </w:r>
      <w:r w:rsidRPr="00EC4AE1">
        <w:rPr>
          <w:rFonts w:cstheme="minorHAnsi"/>
          <w:spacing w:val="-19"/>
          <w:w w:val="105"/>
          <w:sz w:val="22"/>
        </w:rPr>
        <w:t xml:space="preserve"> </w:t>
      </w:r>
      <w:r w:rsidRPr="00EC4AE1">
        <w:rPr>
          <w:rFonts w:cstheme="minorHAnsi"/>
          <w:w w:val="105"/>
          <w:sz w:val="22"/>
        </w:rPr>
        <w:t>in</w:t>
      </w:r>
      <w:r w:rsidRPr="00EC4AE1">
        <w:rPr>
          <w:rFonts w:cstheme="minorHAnsi"/>
          <w:spacing w:val="-22"/>
          <w:w w:val="105"/>
          <w:sz w:val="22"/>
        </w:rPr>
        <w:t xml:space="preserve"> </w:t>
      </w:r>
      <w:r w:rsidRPr="00EC4AE1">
        <w:rPr>
          <w:rFonts w:cstheme="minorHAnsi"/>
          <w:w w:val="105"/>
          <w:sz w:val="22"/>
        </w:rPr>
        <w:t>humanitarian</w:t>
      </w:r>
      <w:r w:rsidRPr="00EC4AE1">
        <w:rPr>
          <w:rFonts w:cstheme="minorHAnsi"/>
          <w:spacing w:val="-19"/>
          <w:w w:val="105"/>
          <w:sz w:val="22"/>
        </w:rPr>
        <w:t xml:space="preserve"> </w:t>
      </w:r>
      <w:r w:rsidRPr="00EC4AE1">
        <w:rPr>
          <w:rFonts w:cstheme="minorHAnsi"/>
          <w:w w:val="105"/>
          <w:sz w:val="22"/>
        </w:rPr>
        <w:t>logistics.</w:t>
      </w:r>
      <w:r w:rsidRPr="00EC4AE1">
        <w:rPr>
          <w:rFonts w:cstheme="minorHAnsi"/>
          <w:spacing w:val="-19"/>
          <w:w w:val="105"/>
          <w:sz w:val="22"/>
        </w:rPr>
        <w:t xml:space="preserve"> </w:t>
      </w:r>
      <w:r w:rsidRPr="00EC4AE1">
        <w:rPr>
          <w:rFonts w:cstheme="minorHAnsi"/>
          <w:i/>
          <w:w w:val="105"/>
          <w:sz w:val="22"/>
        </w:rPr>
        <w:t>International</w:t>
      </w:r>
      <w:r w:rsidRPr="00EC4AE1">
        <w:rPr>
          <w:rFonts w:cstheme="minorHAnsi"/>
          <w:i/>
          <w:spacing w:val="-18"/>
          <w:w w:val="105"/>
          <w:sz w:val="22"/>
        </w:rPr>
        <w:t xml:space="preserve"> </w:t>
      </w:r>
      <w:r w:rsidRPr="00EC4AE1">
        <w:rPr>
          <w:rFonts w:cstheme="minorHAnsi"/>
          <w:i/>
          <w:w w:val="105"/>
          <w:sz w:val="22"/>
        </w:rPr>
        <w:t>Journal</w:t>
      </w:r>
      <w:r w:rsidRPr="00EC4AE1">
        <w:rPr>
          <w:rFonts w:cstheme="minorHAnsi"/>
          <w:i/>
          <w:spacing w:val="-18"/>
          <w:w w:val="105"/>
          <w:sz w:val="22"/>
        </w:rPr>
        <w:t xml:space="preserve"> </w:t>
      </w:r>
      <w:r w:rsidRPr="00EC4AE1">
        <w:rPr>
          <w:rFonts w:cstheme="minorHAnsi"/>
          <w:i/>
          <w:w w:val="105"/>
          <w:sz w:val="22"/>
        </w:rPr>
        <w:t xml:space="preserve">of Physical Distribution &amp; Logistics Management, </w:t>
      </w:r>
      <w:r w:rsidRPr="00EC4AE1">
        <w:rPr>
          <w:rFonts w:cstheme="minorHAnsi"/>
          <w:w w:val="105"/>
          <w:sz w:val="22"/>
        </w:rPr>
        <w:t>39(6),</w:t>
      </w:r>
      <w:r w:rsidRPr="00EC4AE1">
        <w:rPr>
          <w:rFonts w:cstheme="minorHAnsi"/>
          <w:spacing w:val="-20"/>
          <w:w w:val="105"/>
          <w:sz w:val="22"/>
        </w:rPr>
        <w:t xml:space="preserve"> </w:t>
      </w:r>
      <w:r w:rsidRPr="00EC4AE1">
        <w:rPr>
          <w:rFonts w:cstheme="minorHAnsi"/>
          <w:w w:val="105"/>
          <w:sz w:val="22"/>
        </w:rPr>
        <w:t>506-528.</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r w:rsidRPr="00EC4AE1">
        <w:rPr>
          <w:rFonts w:cstheme="minorHAnsi"/>
          <w:w w:val="105"/>
          <w:sz w:val="22"/>
        </w:rPr>
        <w:t>Roh,</w:t>
      </w:r>
      <w:r w:rsidRPr="00EC4AE1">
        <w:rPr>
          <w:rFonts w:cstheme="minorHAnsi"/>
          <w:spacing w:val="-3"/>
          <w:w w:val="105"/>
          <w:sz w:val="22"/>
        </w:rPr>
        <w:t xml:space="preserve"> </w:t>
      </w:r>
      <w:r w:rsidRPr="00EC4AE1">
        <w:rPr>
          <w:rFonts w:cstheme="minorHAnsi"/>
          <w:w w:val="105"/>
          <w:sz w:val="22"/>
        </w:rPr>
        <w:t>S.,</w:t>
      </w:r>
      <w:r w:rsidRPr="00EC4AE1">
        <w:rPr>
          <w:rFonts w:cstheme="minorHAnsi"/>
          <w:spacing w:val="-3"/>
          <w:w w:val="105"/>
          <w:sz w:val="22"/>
        </w:rPr>
        <w:t xml:space="preserve"> </w:t>
      </w:r>
      <w:r w:rsidRPr="00EC4AE1">
        <w:rPr>
          <w:rFonts w:cstheme="minorHAnsi"/>
          <w:w w:val="105"/>
          <w:sz w:val="22"/>
        </w:rPr>
        <w:t>Jang,</w:t>
      </w:r>
      <w:r w:rsidRPr="00EC4AE1">
        <w:rPr>
          <w:rFonts w:cstheme="minorHAnsi"/>
          <w:spacing w:val="-3"/>
          <w:w w:val="105"/>
          <w:sz w:val="22"/>
        </w:rPr>
        <w:t xml:space="preserve"> </w:t>
      </w:r>
      <w:r w:rsidRPr="00EC4AE1">
        <w:rPr>
          <w:rFonts w:cstheme="minorHAnsi"/>
          <w:w w:val="105"/>
          <w:sz w:val="22"/>
        </w:rPr>
        <w:t>H.</w:t>
      </w:r>
      <w:r w:rsidRPr="00EC4AE1">
        <w:rPr>
          <w:rFonts w:cstheme="minorHAnsi"/>
          <w:spacing w:val="-4"/>
          <w:w w:val="105"/>
          <w:sz w:val="22"/>
        </w:rPr>
        <w:t xml:space="preserve"> </w:t>
      </w:r>
      <w:r w:rsidRPr="00EC4AE1">
        <w:rPr>
          <w:rFonts w:cstheme="minorHAnsi"/>
          <w:w w:val="105"/>
          <w:sz w:val="22"/>
        </w:rPr>
        <w:t>M.,</w:t>
      </w:r>
      <w:r w:rsidRPr="00EC4AE1">
        <w:rPr>
          <w:rFonts w:cstheme="minorHAnsi"/>
          <w:spacing w:val="-3"/>
          <w:w w:val="105"/>
          <w:sz w:val="22"/>
        </w:rPr>
        <w:t xml:space="preserve"> </w:t>
      </w:r>
      <w:r w:rsidRPr="00EC4AE1">
        <w:rPr>
          <w:rFonts w:cstheme="minorHAnsi"/>
          <w:w w:val="105"/>
          <w:sz w:val="22"/>
        </w:rPr>
        <w:t>&amp;</w:t>
      </w:r>
      <w:r w:rsidRPr="00EC4AE1">
        <w:rPr>
          <w:rFonts w:cstheme="minorHAnsi"/>
          <w:spacing w:val="-6"/>
          <w:w w:val="105"/>
          <w:sz w:val="22"/>
        </w:rPr>
        <w:t xml:space="preserve"> </w:t>
      </w:r>
      <w:r w:rsidRPr="00EC4AE1">
        <w:rPr>
          <w:rFonts w:cstheme="minorHAnsi"/>
          <w:w w:val="105"/>
          <w:sz w:val="22"/>
        </w:rPr>
        <w:t>Han,</w:t>
      </w:r>
      <w:r w:rsidRPr="00EC4AE1">
        <w:rPr>
          <w:rFonts w:cstheme="minorHAnsi"/>
          <w:spacing w:val="-3"/>
          <w:w w:val="105"/>
          <w:sz w:val="22"/>
        </w:rPr>
        <w:t xml:space="preserve"> </w:t>
      </w:r>
      <w:r w:rsidRPr="00EC4AE1">
        <w:rPr>
          <w:rFonts w:cstheme="minorHAnsi"/>
          <w:w w:val="105"/>
          <w:sz w:val="22"/>
        </w:rPr>
        <w:t>C.</w:t>
      </w:r>
      <w:r w:rsidRPr="00EC4AE1">
        <w:rPr>
          <w:rFonts w:cstheme="minorHAnsi"/>
          <w:spacing w:val="-4"/>
          <w:w w:val="105"/>
          <w:sz w:val="22"/>
        </w:rPr>
        <w:t xml:space="preserve"> </w:t>
      </w:r>
      <w:r w:rsidRPr="00EC4AE1">
        <w:rPr>
          <w:rFonts w:cstheme="minorHAnsi"/>
          <w:w w:val="105"/>
          <w:sz w:val="22"/>
        </w:rPr>
        <w:t>H.</w:t>
      </w:r>
      <w:r w:rsidRPr="00EC4AE1">
        <w:rPr>
          <w:rFonts w:cstheme="minorHAnsi"/>
          <w:spacing w:val="-4"/>
          <w:w w:val="105"/>
          <w:sz w:val="22"/>
        </w:rPr>
        <w:t xml:space="preserve"> </w:t>
      </w:r>
      <w:r w:rsidRPr="00EC4AE1">
        <w:rPr>
          <w:rFonts w:cstheme="minorHAnsi"/>
          <w:w w:val="105"/>
          <w:sz w:val="22"/>
        </w:rPr>
        <w:t>(2013).</w:t>
      </w:r>
      <w:r w:rsidRPr="00EC4AE1">
        <w:rPr>
          <w:rFonts w:cstheme="minorHAnsi"/>
          <w:spacing w:val="-4"/>
          <w:w w:val="105"/>
          <w:sz w:val="22"/>
        </w:rPr>
        <w:t xml:space="preserve"> </w:t>
      </w:r>
      <w:r w:rsidRPr="00EC4AE1">
        <w:rPr>
          <w:rFonts w:cstheme="minorHAnsi"/>
          <w:w w:val="105"/>
          <w:sz w:val="22"/>
        </w:rPr>
        <w:t>‘Warehouse</w:t>
      </w:r>
      <w:r w:rsidRPr="00EC4AE1">
        <w:rPr>
          <w:rFonts w:cstheme="minorHAnsi"/>
          <w:spacing w:val="-1"/>
          <w:w w:val="105"/>
          <w:sz w:val="22"/>
        </w:rPr>
        <w:t xml:space="preserve"> </w:t>
      </w:r>
      <w:r w:rsidRPr="00EC4AE1">
        <w:rPr>
          <w:rFonts w:cstheme="minorHAnsi"/>
          <w:w w:val="105"/>
          <w:sz w:val="22"/>
        </w:rPr>
        <w:t>location</w:t>
      </w:r>
      <w:r w:rsidRPr="00EC4AE1">
        <w:rPr>
          <w:rFonts w:cstheme="minorHAnsi"/>
          <w:spacing w:val="-5"/>
          <w:w w:val="105"/>
          <w:sz w:val="22"/>
        </w:rPr>
        <w:t xml:space="preserve"> </w:t>
      </w:r>
      <w:r w:rsidRPr="00EC4AE1">
        <w:rPr>
          <w:rFonts w:cstheme="minorHAnsi"/>
          <w:w w:val="105"/>
          <w:sz w:val="22"/>
        </w:rPr>
        <w:t>decision</w:t>
      </w:r>
      <w:r w:rsidRPr="00EC4AE1">
        <w:rPr>
          <w:rFonts w:cstheme="minorHAnsi"/>
          <w:spacing w:val="-5"/>
          <w:w w:val="105"/>
          <w:sz w:val="22"/>
        </w:rPr>
        <w:t xml:space="preserve"> </w:t>
      </w:r>
      <w:r w:rsidRPr="00EC4AE1">
        <w:rPr>
          <w:rFonts w:cstheme="minorHAnsi"/>
          <w:spacing w:val="-3"/>
          <w:w w:val="105"/>
          <w:sz w:val="22"/>
        </w:rPr>
        <w:t>factors</w:t>
      </w:r>
      <w:r w:rsidRPr="00EC4AE1">
        <w:rPr>
          <w:rFonts w:cstheme="minorHAnsi"/>
          <w:spacing w:val="-1"/>
          <w:w w:val="105"/>
          <w:sz w:val="22"/>
        </w:rPr>
        <w:t xml:space="preserve"> </w:t>
      </w:r>
      <w:r w:rsidRPr="00EC4AE1">
        <w:rPr>
          <w:rFonts w:cstheme="minorHAnsi"/>
          <w:w w:val="105"/>
          <w:sz w:val="22"/>
        </w:rPr>
        <w:t>in</w:t>
      </w:r>
      <w:r w:rsidRPr="00EC4AE1">
        <w:rPr>
          <w:rFonts w:cstheme="minorHAnsi"/>
          <w:spacing w:val="-5"/>
          <w:w w:val="105"/>
          <w:sz w:val="22"/>
        </w:rPr>
        <w:t xml:space="preserve"> </w:t>
      </w:r>
      <w:r w:rsidRPr="00EC4AE1">
        <w:rPr>
          <w:rFonts w:cstheme="minorHAnsi"/>
          <w:w w:val="105"/>
          <w:sz w:val="22"/>
        </w:rPr>
        <w:t>humanitarian</w:t>
      </w:r>
      <w:r w:rsidRPr="00EC4AE1">
        <w:rPr>
          <w:rFonts w:cstheme="minorHAnsi"/>
          <w:spacing w:val="-2"/>
          <w:w w:val="105"/>
          <w:sz w:val="22"/>
        </w:rPr>
        <w:t xml:space="preserve"> </w:t>
      </w:r>
      <w:r w:rsidRPr="00EC4AE1">
        <w:rPr>
          <w:rFonts w:cstheme="minorHAnsi"/>
          <w:w w:val="105"/>
          <w:sz w:val="22"/>
        </w:rPr>
        <w:t xml:space="preserve">relief </w:t>
      </w:r>
      <w:r w:rsidRPr="00EC4AE1">
        <w:rPr>
          <w:rFonts w:cstheme="minorHAnsi"/>
          <w:spacing w:val="-3"/>
          <w:w w:val="105"/>
          <w:sz w:val="22"/>
        </w:rPr>
        <w:t>logistics’.</w:t>
      </w:r>
      <w:r w:rsidRPr="00EC4AE1">
        <w:rPr>
          <w:rFonts w:cstheme="minorHAnsi"/>
          <w:spacing w:val="-4"/>
          <w:w w:val="105"/>
          <w:sz w:val="22"/>
        </w:rPr>
        <w:t xml:space="preserve"> </w:t>
      </w:r>
      <w:r w:rsidRPr="00EC4AE1">
        <w:rPr>
          <w:rFonts w:cstheme="minorHAnsi"/>
          <w:i/>
          <w:w w:val="105"/>
          <w:sz w:val="22"/>
        </w:rPr>
        <w:t>The</w:t>
      </w:r>
      <w:r w:rsidRPr="00EC4AE1">
        <w:rPr>
          <w:rFonts w:cstheme="minorHAnsi"/>
          <w:i/>
          <w:spacing w:val="-6"/>
          <w:w w:val="105"/>
          <w:sz w:val="22"/>
        </w:rPr>
        <w:t xml:space="preserve"> </w:t>
      </w:r>
      <w:r w:rsidRPr="00EC4AE1">
        <w:rPr>
          <w:rFonts w:cstheme="minorHAnsi"/>
          <w:i/>
          <w:w w:val="105"/>
          <w:sz w:val="22"/>
        </w:rPr>
        <w:t>Asian</w:t>
      </w:r>
      <w:r w:rsidRPr="00EC4AE1">
        <w:rPr>
          <w:rFonts w:cstheme="minorHAnsi"/>
          <w:i/>
          <w:spacing w:val="-5"/>
          <w:w w:val="105"/>
          <w:sz w:val="22"/>
        </w:rPr>
        <w:t xml:space="preserve"> </w:t>
      </w:r>
      <w:r w:rsidRPr="00EC4AE1">
        <w:rPr>
          <w:rFonts w:cstheme="minorHAnsi"/>
          <w:i/>
          <w:w w:val="105"/>
          <w:sz w:val="22"/>
        </w:rPr>
        <w:t>Journal</w:t>
      </w:r>
      <w:r w:rsidRPr="00EC4AE1">
        <w:rPr>
          <w:rFonts w:cstheme="minorHAnsi"/>
          <w:i/>
          <w:spacing w:val="-4"/>
          <w:w w:val="105"/>
          <w:sz w:val="22"/>
        </w:rPr>
        <w:t xml:space="preserve"> </w:t>
      </w:r>
      <w:r w:rsidRPr="00EC4AE1">
        <w:rPr>
          <w:rFonts w:cstheme="minorHAnsi"/>
          <w:i/>
          <w:w w:val="105"/>
          <w:sz w:val="22"/>
        </w:rPr>
        <w:t>of</w:t>
      </w:r>
      <w:r w:rsidRPr="00EC4AE1">
        <w:rPr>
          <w:rFonts w:cstheme="minorHAnsi"/>
          <w:i/>
          <w:spacing w:val="-6"/>
          <w:w w:val="105"/>
          <w:sz w:val="22"/>
        </w:rPr>
        <w:t xml:space="preserve"> </w:t>
      </w:r>
      <w:r w:rsidRPr="00EC4AE1">
        <w:rPr>
          <w:rFonts w:cstheme="minorHAnsi"/>
          <w:i/>
          <w:w w:val="105"/>
          <w:sz w:val="22"/>
        </w:rPr>
        <w:t>Shipping</w:t>
      </w:r>
      <w:r w:rsidRPr="00EC4AE1">
        <w:rPr>
          <w:rFonts w:cstheme="minorHAnsi"/>
          <w:i/>
          <w:spacing w:val="-5"/>
          <w:w w:val="105"/>
          <w:sz w:val="22"/>
        </w:rPr>
        <w:t xml:space="preserve"> </w:t>
      </w:r>
      <w:r w:rsidRPr="00EC4AE1">
        <w:rPr>
          <w:rFonts w:cstheme="minorHAnsi"/>
          <w:i/>
          <w:w w:val="105"/>
          <w:sz w:val="22"/>
        </w:rPr>
        <w:t>and</w:t>
      </w:r>
      <w:r w:rsidRPr="00EC4AE1">
        <w:rPr>
          <w:rFonts w:cstheme="minorHAnsi"/>
          <w:i/>
          <w:spacing w:val="-5"/>
          <w:w w:val="105"/>
          <w:sz w:val="22"/>
        </w:rPr>
        <w:t xml:space="preserve"> </w:t>
      </w:r>
      <w:r w:rsidRPr="00EC4AE1">
        <w:rPr>
          <w:rFonts w:cstheme="minorHAnsi"/>
          <w:i/>
          <w:w w:val="105"/>
          <w:sz w:val="22"/>
        </w:rPr>
        <w:t>Logistics</w:t>
      </w:r>
      <w:r w:rsidRPr="00EC4AE1">
        <w:rPr>
          <w:rFonts w:cstheme="minorHAnsi"/>
          <w:w w:val="105"/>
          <w:sz w:val="22"/>
        </w:rPr>
        <w:t>,</w:t>
      </w:r>
      <w:r w:rsidRPr="00EC4AE1">
        <w:rPr>
          <w:rFonts w:cstheme="minorHAnsi"/>
          <w:spacing w:val="-4"/>
          <w:w w:val="105"/>
          <w:sz w:val="22"/>
        </w:rPr>
        <w:t xml:space="preserve"> </w:t>
      </w:r>
      <w:r w:rsidRPr="00EC4AE1">
        <w:rPr>
          <w:rFonts w:cstheme="minorHAnsi"/>
          <w:w w:val="105"/>
          <w:sz w:val="22"/>
        </w:rPr>
        <w:t>vol.29,</w:t>
      </w:r>
      <w:r w:rsidRPr="00EC4AE1">
        <w:rPr>
          <w:rFonts w:cstheme="minorHAnsi"/>
          <w:spacing w:val="-4"/>
          <w:w w:val="105"/>
          <w:sz w:val="22"/>
        </w:rPr>
        <w:t xml:space="preserve"> </w:t>
      </w:r>
      <w:r w:rsidRPr="00EC4AE1">
        <w:rPr>
          <w:rFonts w:cstheme="minorHAnsi"/>
          <w:w w:val="105"/>
          <w:sz w:val="22"/>
        </w:rPr>
        <w:t>No.1,</w:t>
      </w:r>
      <w:r w:rsidRPr="00EC4AE1">
        <w:rPr>
          <w:rFonts w:cstheme="minorHAnsi"/>
          <w:spacing w:val="-4"/>
          <w:w w:val="105"/>
          <w:sz w:val="22"/>
        </w:rPr>
        <w:t xml:space="preserve"> </w:t>
      </w:r>
      <w:r w:rsidRPr="00EC4AE1">
        <w:rPr>
          <w:rFonts w:cstheme="minorHAnsi"/>
          <w:w w:val="105"/>
          <w:sz w:val="22"/>
        </w:rPr>
        <w:t>pp.</w:t>
      </w:r>
      <w:r w:rsidRPr="00EC4AE1">
        <w:rPr>
          <w:rFonts w:cstheme="minorHAnsi"/>
          <w:spacing w:val="-4"/>
          <w:w w:val="105"/>
          <w:sz w:val="22"/>
        </w:rPr>
        <w:t xml:space="preserve"> </w:t>
      </w:r>
      <w:r w:rsidRPr="00EC4AE1">
        <w:rPr>
          <w:rFonts w:cstheme="minorHAnsi"/>
          <w:w w:val="105"/>
          <w:sz w:val="22"/>
        </w:rPr>
        <w:t>103-120.</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r w:rsidRPr="00EC4AE1">
        <w:rPr>
          <w:rFonts w:cstheme="minorHAnsi"/>
          <w:w w:val="105"/>
          <w:sz w:val="22"/>
        </w:rPr>
        <w:t>Roh,</w:t>
      </w:r>
      <w:r w:rsidRPr="00EC4AE1">
        <w:rPr>
          <w:rFonts w:cstheme="minorHAnsi"/>
          <w:spacing w:val="-13"/>
          <w:w w:val="105"/>
          <w:sz w:val="22"/>
        </w:rPr>
        <w:t xml:space="preserve"> </w:t>
      </w:r>
      <w:r w:rsidRPr="00EC4AE1">
        <w:rPr>
          <w:rFonts w:cstheme="minorHAnsi"/>
          <w:w w:val="105"/>
          <w:sz w:val="22"/>
        </w:rPr>
        <w:t>S.,</w:t>
      </w:r>
      <w:r w:rsidRPr="00EC4AE1">
        <w:rPr>
          <w:rFonts w:cstheme="minorHAnsi"/>
          <w:spacing w:val="-13"/>
          <w:w w:val="105"/>
          <w:sz w:val="22"/>
        </w:rPr>
        <w:t xml:space="preserve"> </w:t>
      </w:r>
      <w:r w:rsidRPr="00EC4AE1">
        <w:rPr>
          <w:rFonts w:cstheme="minorHAnsi"/>
          <w:w w:val="105"/>
          <w:sz w:val="22"/>
        </w:rPr>
        <w:t>Pettit,</w:t>
      </w:r>
      <w:r w:rsidRPr="00EC4AE1">
        <w:rPr>
          <w:rFonts w:cstheme="minorHAnsi"/>
          <w:spacing w:val="-13"/>
          <w:w w:val="105"/>
          <w:sz w:val="22"/>
        </w:rPr>
        <w:t xml:space="preserve"> </w:t>
      </w:r>
      <w:r w:rsidRPr="00EC4AE1">
        <w:rPr>
          <w:rFonts w:cstheme="minorHAnsi"/>
          <w:w w:val="105"/>
          <w:sz w:val="22"/>
        </w:rPr>
        <w:t>S.,</w:t>
      </w:r>
      <w:r w:rsidRPr="00EC4AE1">
        <w:rPr>
          <w:rFonts w:cstheme="minorHAnsi"/>
          <w:spacing w:val="-13"/>
          <w:w w:val="105"/>
          <w:sz w:val="22"/>
        </w:rPr>
        <w:t xml:space="preserve"> </w:t>
      </w:r>
      <w:r w:rsidRPr="00EC4AE1">
        <w:rPr>
          <w:rFonts w:cstheme="minorHAnsi"/>
          <w:w w:val="105"/>
          <w:sz w:val="22"/>
        </w:rPr>
        <w:t>Harris,</w:t>
      </w:r>
      <w:r w:rsidRPr="00EC4AE1">
        <w:rPr>
          <w:rFonts w:cstheme="minorHAnsi"/>
          <w:spacing w:val="-13"/>
          <w:w w:val="105"/>
          <w:sz w:val="22"/>
        </w:rPr>
        <w:t xml:space="preserve"> </w:t>
      </w:r>
      <w:r w:rsidRPr="00EC4AE1">
        <w:rPr>
          <w:rFonts w:cstheme="minorHAnsi"/>
          <w:w w:val="105"/>
          <w:sz w:val="22"/>
        </w:rPr>
        <w:t>I.,</w:t>
      </w:r>
      <w:r w:rsidRPr="00EC4AE1">
        <w:rPr>
          <w:rFonts w:cstheme="minorHAnsi"/>
          <w:spacing w:val="-13"/>
          <w:w w:val="105"/>
          <w:sz w:val="22"/>
        </w:rPr>
        <w:t xml:space="preserve"> </w:t>
      </w:r>
      <w:r w:rsidRPr="00EC4AE1">
        <w:rPr>
          <w:rFonts w:cstheme="minorHAnsi"/>
          <w:w w:val="105"/>
          <w:sz w:val="22"/>
        </w:rPr>
        <w:t>&amp;</w:t>
      </w:r>
      <w:r w:rsidRPr="00EC4AE1">
        <w:rPr>
          <w:rFonts w:cstheme="minorHAnsi"/>
          <w:spacing w:val="-15"/>
          <w:w w:val="105"/>
          <w:sz w:val="22"/>
        </w:rPr>
        <w:t xml:space="preserve"> </w:t>
      </w:r>
      <w:r w:rsidRPr="00EC4AE1">
        <w:rPr>
          <w:rFonts w:cstheme="minorHAnsi"/>
          <w:w w:val="105"/>
          <w:sz w:val="22"/>
        </w:rPr>
        <w:t>Beresford,</w:t>
      </w:r>
      <w:r w:rsidRPr="00EC4AE1">
        <w:rPr>
          <w:rFonts w:cstheme="minorHAnsi"/>
          <w:spacing w:val="-13"/>
          <w:w w:val="105"/>
          <w:sz w:val="22"/>
        </w:rPr>
        <w:t xml:space="preserve"> </w:t>
      </w:r>
      <w:r w:rsidRPr="00EC4AE1">
        <w:rPr>
          <w:rFonts w:cstheme="minorHAnsi"/>
          <w:w w:val="105"/>
          <w:sz w:val="22"/>
        </w:rPr>
        <w:t>A.</w:t>
      </w:r>
      <w:r w:rsidRPr="00EC4AE1">
        <w:rPr>
          <w:rFonts w:cstheme="minorHAnsi"/>
          <w:spacing w:val="-13"/>
          <w:w w:val="105"/>
          <w:sz w:val="22"/>
        </w:rPr>
        <w:t xml:space="preserve"> </w:t>
      </w:r>
      <w:r w:rsidRPr="00EC4AE1">
        <w:rPr>
          <w:rFonts w:cstheme="minorHAnsi"/>
          <w:w w:val="105"/>
          <w:sz w:val="22"/>
        </w:rPr>
        <w:t>(2015).</w:t>
      </w:r>
      <w:r w:rsidRPr="00EC4AE1">
        <w:rPr>
          <w:rFonts w:cstheme="minorHAnsi"/>
          <w:spacing w:val="-13"/>
          <w:w w:val="105"/>
          <w:sz w:val="22"/>
        </w:rPr>
        <w:t xml:space="preserve"> </w:t>
      </w:r>
      <w:r w:rsidRPr="00EC4AE1">
        <w:rPr>
          <w:rFonts w:cstheme="minorHAnsi"/>
          <w:w w:val="105"/>
          <w:sz w:val="22"/>
        </w:rPr>
        <w:t>‘The</w:t>
      </w:r>
      <w:r w:rsidRPr="00EC4AE1">
        <w:rPr>
          <w:rFonts w:cstheme="minorHAnsi"/>
          <w:spacing w:val="-14"/>
          <w:w w:val="105"/>
          <w:sz w:val="22"/>
        </w:rPr>
        <w:t xml:space="preserve"> </w:t>
      </w:r>
      <w:r w:rsidRPr="00EC4AE1">
        <w:rPr>
          <w:rFonts w:cstheme="minorHAnsi"/>
          <w:w w:val="105"/>
          <w:sz w:val="22"/>
        </w:rPr>
        <w:t>pre-positioning</w:t>
      </w:r>
      <w:r w:rsidRPr="00EC4AE1">
        <w:rPr>
          <w:rFonts w:cstheme="minorHAnsi"/>
          <w:spacing w:val="-13"/>
          <w:w w:val="105"/>
          <w:sz w:val="22"/>
        </w:rPr>
        <w:t xml:space="preserve"> </w:t>
      </w:r>
      <w:r w:rsidRPr="00EC4AE1">
        <w:rPr>
          <w:rFonts w:cstheme="minorHAnsi"/>
          <w:w w:val="105"/>
          <w:sz w:val="22"/>
        </w:rPr>
        <w:t>of</w:t>
      </w:r>
      <w:r w:rsidRPr="00EC4AE1">
        <w:rPr>
          <w:rFonts w:cstheme="minorHAnsi"/>
          <w:spacing w:val="-14"/>
          <w:w w:val="105"/>
          <w:sz w:val="22"/>
        </w:rPr>
        <w:t xml:space="preserve"> </w:t>
      </w:r>
      <w:r w:rsidRPr="00EC4AE1">
        <w:rPr>
          <w:rFonts w:cstheme="minorHAnsi"/>
          <w:w w:val="105"/>
          <w:sz w:val="22"/>
        </w:rPr>
        <w:t>warehouses</w:t>
      </w:r>
      <w:r w:rsidRPr="00EC4AE1">
        <w:rPr>
          <w:rFonts w:cstheme="minorHAnsi"/>
          <w:spacing w:val="-14"/>
          <w:w w:val="105"/>
          <w:sz w:val="22"/>
        </w:rPr>
        <w:t xml:space="preserve"> </w:t>
      </w:r>
      <w:r w:rsidRPr="00EC4AE1">
        <w:rPr>
          <w:rFonts w:cstheme="minorHAnsi"/>
          <w:w w:val="105"/>
          <w:sz w:val="22"/>
        </w:rPr>
        <w:t>at</w:t>
      </w:r>
      <w:r w:rsidRPr="00EC4AE1">
        <w:rPr>
          <w:rFonts w:cstheme="minorHAnsi"/>
          <w:spacing w:val="-15"/>
          <w:w w:val="105"/>
          <w:sz w:val="22"/>
        </w:rPr>
        <w:t xml:space="preserve"> </w:t>
      </w:r>
      <w:r w:rsidRPr="00EC4AE1">
        <w:rPr>
          <w:rFonts w:cstheme="minorHAnsi"/>
          <w:w w:val="105"/>
          <w:sz w:val="22"/>
        </w:rPr>
        <w:t>regional</w:t>
      </w:r>
      <w:r w:rsidRPr="00EC4AE1">
        <w:rPr>
          <w:rFonts w:cstheme="minorHAnsi"/>
          <w:spacing w:val="-13"/>
          <w:w w:val="105"/>
          <w:sz w:val="22"/>
        </w:rPr>
        <w:t xml:space="preserve"> </w:t>
      </w:r>
      <w:r w:rsidRPr="00EC4AE1">
        <w:rPr>
          <w:rFonts w:cstheme="minorHAnsi"/>
          <w:w w:val="105"/>
          <w:sz w:val="22"/>
        </w:rPr>
        <w:t>and local</w:t>
      </w:r>
      <w:r w:rsidRPr="00EC4AE1">
        <w:rPr>
          <w:rFonts w:cstheme="minorHAnsi"/>
          <w:spacing w:val="-6"/>
          <w:w w:val="105"/>
          <w:sz w:val="22"/>
        </w:rPr>
        <w:t xml:space="preserve"> </w:t>
      </w:r>
      <w:r w:rsidRPr="00EC4AE1">
        <w:rPr>
          <w:rFonts w:cstheme="minorHAnsi"/>
          <w:w w:val="105"/>
          <w:sz w:val="22"/>
        </w:rPr>
        <w:t>levels</w:t>
      </w:r>
      <w:r w:rsidRPr="00EC4AE1">
        <w:rPr>
          <w:rFonts w:cstheme="minorHAnsi"/>
          <w:spacing w:val="-6"/>
          <w:w w:val="105"/>
          <w:sz w:val="22"/>
        </w:rPr>
        <w:t xml:space="preserve"> </w:t>
      </w:r>
      <w:r w:rsidRPr="00EC4AE1">
        <w:rPr>
          <w:rFonts w:cstheme="minorHAnsi"/>
          <w:w w:val="105"/>
          <w:sz w:val="22"/>
        </w:rPr>
        <w:t>for</w:t>
      </w:r>
      <w:r w:rsidRPr="00EC4AE1">
        <w:rPr>
          <w:rFonts w:cstheme="minorHAnsi"/>
          <w:spacing w:val="-6"/>
          <w:w w:val="105"/>
          <w:sz w:val="22"/>
        </w:rPr>
        <w:t xml:space="preserve"> </w:t>
      </w:r>
      <w:r w:rsidRPr="00EC4AE1">
        <w:rPr>
          <w:rFonts w:cstheme="minorHAnsi"/>
          <w:w w:val="105"/>
          <w:sz w:val="22"/>
        </w:rPr>
        <w:t>a</w:t>
      </w:r>
      <w:r w:rsidRPr="00EC4AE1">
        <w:rPr>
          <w:rFonts w:cstheme="minorHAnsi"/>
          <w:spacing w:val="-6"/>
          <w:w w:val="105"/>
          <w:sz w:val="22"/>
        </w:rPr>
        <w:t xml:space="preserve"> </w:t>
      </w:r>
      <w:r w:rsidRPr="00EC4AE1">
        <w:rPr>
          <w:rFonts w:cstheme="minorHAnsi"/>
          <w:w w:val="105"/>
          <w:sz w:val="22"/>
        </w:rPr>
        <w:t>humanitarian</w:t>
      </w:r>
      <w:r w:rsidRPr="00EC4AE1">
        <w:rPr>
          <w:rFonts w:cstheme="minorHAnsi"/>
          <w:spacing w:val="-7"/>
          <w:w w:val="105"/>
          <w:sz w:val="22"/>
        </w:rPr>
        <w:t xml:space="preserve"> </w:t>
      </w:r>
      <w:r w:rsidRPr="00EC4AE1">
        <w:rPr>
          <w:rFonts w:cstheme="minorHAnsi"/>
          <w:w w:val="105"/>
          <w:sz w:val="22"/>
        </w:rPr>
        <w:t>relief</w:t>
      </w:r>
      <w:r w:rsidRPr="00EC4AE1">
        <w:rPr>
          <w:rFonts w:cstheme="minorHAnsi"/>
          <w:spacing w:val="-6"/>
          <w:w w:val="105"/>
          <w:sz w:val="22"/>
        </w:rPr>
        <w:t xml:space="preserve"> </w:t>
      </w:r>
      <w:proofErr w:type="spellStart"/>
      <w:r w:rsidRPr="00EC4AE1">
        <w:rPr>
          <w:rFonts w:cstheme="minorHAnsi"/>
          <w:spacing w:val="-3"/>
          <w:w w:val="105"/>
          <w:sz w:val="22"/>
        </w:rPr>
        <w:t>organisation</w:t>
      </w:r>
      <w:proofErr w:type="spellEnd"/>
      <w:r w:rsidRPr="00EC4AE1">
        <w:rPr>
          <w:rFonts w:cstheme="minorHAnsi"/>
          <w:spacing w:val="-3"/>
          <w:w w:val="105"/>
          <w:sz w:val="22"/>
        </w:rPr>
        <w:t>’,</w:t>
      </w:r>
      <w:r w:rsidRPr="00EC4AE1">
        <w:rPr>
          <w:rFonts w:cstheme="minorHAnsi"/>
          <w:spacing w:val="-8"/>
          <w:w w:val="105"/>
          <w:sz w:val="22"/>
        </w:rPr>
        <w:t xml:space="preserve"> </w:t>
      </w:r>
      <w:r w:rsidRPr="00EC4AE1">
        <w:rPr>
          <w:rFonts w:cstheme="minorHAnsi"/>
          <w:i/>
          <w:w w:val="105"/>
          <w:sz w:val="22"/>
        </w:rPr>
        <w:t>International</w:t>
      </w:r>
      <w:r w:rsidRPr="00EC4AE1">
        <w:rPr>
          <w:rFonts w:cstheme="minorHAnsi"/>
          <w:i/>
          <w:spacing w:val="-6"/>
          <w:w w:val="105"/>
          <w:sz w:val="22"/>
        </w:rPr>
        <w:t xml:space="preserve"> </w:t>
      </w:r>
      <w:r w:rsidRPr="00EC4AE1">
        <w:rPr>
          <w:rFonts w:cstheme="minorHAnsi"/>
          <w:i/>
          <w:w w:val="105"/>
          <w:sz w:val="22"/>
        </w:rPr>
        <w:t>Journal</w:t>
      </w:r>
      <w:r w:rsidRPr="00EC4AE1">
        <w:rPr>
          <w:rFonts w:cstheme="minorHAnsi"/>
          <w:i/>
          <w:spacing w:val="-6"/>
          <w:w w:val="105"/>
          <w:sz w:val="22"/>
        </w:rPr>
        <w:t xml:space="preserve"> </w:t>
      </w:r>
      <w:r w:rsidRPr="00EC4AE1">
        <w:rPr>
          <w:rFonts w:cstheme="minorHAnsi"/>
          <w:i/>
          <w:w w:val="105"/>
          <w:sz w:val="22"/>
        </w:rPr>
        <w:t>of</w:t>
      </w:r>
      <w:r w:rsidRPr="00EC4AE1">
        <w:rPr>
          <w:rFonts w:cstheme="minorHAnsi"/>
          <w:i/>
          <w:spacing w:val="-7"/>
          <w:w w:val="105"/>
          <w:sz w:val="22"/>
        </w:rPr>
        <w:t xml:space="preserve"> </w:t>
      </w:r>
      <w:r w:rsidRPr="00EC4AE1">
        <w:rPr>
          <w:rFonts w:cstheme="minorHAnsi"/>
          <w:i/>
          <w:w w:val="105"/>
          <w:sz w:val="22"/>
        </w:rPr>
        <w:t>Production</w:t>
      </w:r>
      <w:r w:rsidRPr="00EC4AE1">
        <w:rPr>
          <w:rFonts w:cstheme="minorHAnsi"/>
          <w:i/>
          <w:spacing w:val="-6"/>
          <w:w w:val="105"/>
          <w:sz w:val="22"/>
        </w:rPr>
        <w:t xml:space="preserve"> </w:t>
      </w:r>
      <w:r w:rsidRPr="00EC4AE1">
        <w:rPr>
          <w:rFonts w:cstheme="minorHAnsi"/>
          <w:i/>
          <w:w w:val="105"/>
          <w:sz w:val="22"/>
        </w:rPr>
        <w:t xml:space="preserve">Economics, </w:t>
      </w:r>
      <w:r w:rsidRPr="00EC4AE1">
        <w:rPr>
          <w:rFonts w:cstheme="minorHAnsi"/>
          <w:spacing w:val="-3"/>
          <w:w w:val="105"/>
          <w:sz w:val="22"/>
        </w:rPr>
        <w:t xml:space="preserve">Vol. </w:t>
      </w:r>
      <w:r w:rsidRPr="00EC4AE1">
        <w:rPr>
          <w:rFonts w:cstheme="minorHAnsi"/>
          <w:w w:val="105"/>
          <w:sz w:val="22"/>
        </w:rPr>
        <w:t>170, pp.616-628.</w:t>
      </w:r>
    </w:p>
    <w:p w:rsidR="00EC4AE1" w:rsidRPr="00EC4AE1" w:rsidRDefault="00EC4AE1" w:rsidP="00EC4AE1">
      <w:pPr>
        <w:pStyle w:val="BodyText"/>
        <w:numPr>
          <w:ilvl w:val="0"/>
          <w:numId w:val="13"/>
        </w:numPr>
        <w:ind w:left="567" w:hanging="283"/>
        <w:jc w:val="both"/>
        <w:rPr>
          <w:rFonts w:asciiTheme="minorHAnsi" w:hAnsiTheme="minorHAnsi" w:cstheme="minorHAnsi"/>
          <w:sz w:val="22"/>
          <w:szCs w:val="22"/>
        </w:rPr>
      </w:pPr>
      <w:proofErr w:type="spellStart"/>
      <w:r w:rsidRPr="00EC4AE1">
        <w:rPr>
          <w:rFonts w:asciiTheme="minorHAnsi" w:hAnsiTheme="minorHAnsi" w:cstheme="minorHAnsi"/>
          <w:w w:val="105"/>
          <w:sz w:val="22"/>
          <w:szCs w:val="22"/>
        </w:rPr>
        <w:t>Rath</w:t>
      </w:r>
      <w:proofErr w:type="spellEnd"/>
      <w:r w:rsidRPr="00EC4AE1">
        <w:rPr>
          <w:rFonts w:asciiTheme="minorHAnsi" w:hAnsiTheme="minorHAnsi" w:cstheme="minorHAnsi"/>
          <w:w w:val="105"/>
          <w:sz w:val="22"/>
          <w:szCs w:val="22"/>
        </w:rPr>
        <w:t xml:space="preserve">, S., &amp; </w:t>
      </w:r>
      <w:proofErr w:type="spellStart"/>
      <w:r w:rsidRPr="00EC4AE1">
        <w:rPr>
          <w:rFonts w:asciiTheme="minorHAnsi" w:hAnsiTheme="minorHAnsi" w:cstheme="minorHAnsi"/>
          <w:w w:val="105"/>
          <w:sz w:val="22"/>
          <w:szCs w:val="22"/>
        </w:rPr>
        <w:t>Gutjahr</w:t>
      </w:r>
      <w:proofErr w:type="spellEnd"/>
      <w:r w:rsidRPr="00EC4AE1">
        <w:rPr>
          <w:rFonts w:asciiTheme="minorHAnsi" w:hAnsiTheme="minorHAnsi" w:cstheme="minorHAnsi"/>
          <w:w w:val="105"/>
          <w:sz w:val="22"/>
          <w:szCs w:val="22"/>
        </w:rPr>
        <w:t xml:space="preserve">, W. J. (2014). ‘A math-heuristic for the warehouse location–routing problem in disaster relief’. </w:t>
      </w:r>
      <w:r w:rsidRPr="00EC4AE1">
        <w:rPr>
          <w:rFonts w:asciiTheme="minorHAnsi" w:hAnsiTheme="minorHAnsi" w:cstheme="minorHAnsi"/>
          <w:i/>
          <w:w w:val="105"/>
          <w:sz w:val="22"/>
          <w:szCs w:val="22"/>
        </w:rPr>
        <w:t xml:space="preserve">Computers &amp; Operations Research, </w:t>
      </w:r>
      <w:r w:rsidRPr="00EC4AE1">
        <w:rPr>
          <w:rFonts w:asciiTheme="minorHAnsi" w:hAnsiTheme="minorHAnsi" w:cstheme="minorHAnsi"/>
          <w:w w:val="105"/>
          <w:sz w:val="22"/>
          <w:szCs w:val="22"/>
        </w:rPr>
        <w:t>Vol. 42, pp. 25-39.</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r w:rsidRPr="00EC4AE1">
        <w:rPr>
          <w:rFonts w:cstheme="minorHAnsi"/>
          <w:sz w:val="22"/>
        </w:rPr>
        <w:t>Samuelsson,</w:t>
      </w:r>
      <w:r w:rsidRPr="00EC4AE1">
        <w:rPr>
          <w:rFonts w:cstheme="minorHAnsi"/>
          <w:spacing w:val="-13"/>
          <w:sz w:val="22"/>
        </w:rPr>
        <w:t xml:space="preserve"> </w:t>
      </w:r>
      <w:r w:rsidRPr="00EC4AE1">
        <w:rPr>
          <w:rFonts w:cstheme="minorHAnsi"/>
          <w:sz w:val="22"/>
        </w:rPr>
        <w:t>B.</w:t>
      </w:r>
      <w:r w:rsidRPr="00EC4AE1">
        <w:rPr>
          <w:rFonts w:cstheme="minorHAnsi"/>
          <w:spacing w:val="-13"/>
          <w:sz w:val="22"/>
        </w:rPr>
        <w:t xml:space="preserve"> </w:t>
      </w:r>
      <w:r w:rsidRPr="00EC4AE1">
        <w:rPr>
          <w:rFonts w:cstheme="minorHAnsi"/>
          <w:sz w:val="22"/>
        </w:rPr>
        <w:t>(2016).</w:t>
      </w:r>
      <w:r w:rsidRPr="00EC4AE1">
        <w:rPr>
          <w:rFonts w:cstheme="minorHAnsi"/>
          <w:spacing w:val="-13"/>
          <w:sz w:val="22"/>
        </w:rPr>
        <w:t xml:space="preserve"> </w:t>
      </w:r>
      <w:r w:rsidRPr="00EC4AE1">
        <w:rPr>
          <w:rFonts w:cstheme="minorHAnsi"/>
          <w:sz w:val="22"/>
        </w:rPr>
        <w:t>‘Estimating</w:t>
      </w:r>
      <w:r w:rsidRPr="00EC4AE1">
        <w:rPr>
          <w:rFonts w:cstheme="minorHAnsi"/>
          <w:spacing w:val="-14"/>
          <w:sz w:val="22"/>
        </w:rPr>
        <w:t xml:space="preserve"> </w:t>
      </w:r>
      <w:r w:rsidRPr="00EC4AE1">
        <w:rPr>
          <w:rFonts w:cstheme="minorHAnsi"/>
          <w:sz w:val="22"/>
        </w:rPr>
        <w:t>distribution</w:t>
      </w:r>
      <w:r w:rsidRPr="00EC4AE1">
        <w:rPr>
          <w:rFonts w:cstheme="minorHAnsi"/>
          <w:spacing w:val="-14"/>
          <w:sz w:val="22"/>
        </w:rPr>
        <w:t xml:space="preserve"> </w:t>
      </w:r>
      <w:r w:rsidRPr="00EC4AE1">
        <w:rPr>
          <w:rFonts w:cstheme="minorHAnsi"/>
          <w:sz w:val="22"/>
        </w:rPr>
        <w:t>costs</w:t>
      </w:r>
      <w:r w:rsidRPr="00EC4AE1">
        <w:rPr>
          <w:rFonts w:cstheme="minorHAnsi"/>
          <w:spacing w:val="-13"/>
          <w:sz w:val="22"/>
        </w:rPr>
        <w:t xml:space="preserve"> </w:t>
      </w:r>
      <w:r w:rsidRPr="00EC4AE1">
        <w:rPr>
          <w:rFonts w:cstheme="minorHAnsi"/>
          <w:sz w:val="22"/>
        </w:rPr>
        <w:t>in</w:t>
      </w:r>
      <w:r w:rsidRPr="00EC4AE1">
        <w:rPr>
          <w:rFonts w:cstheme="minorHAnsi"/>
          <w:spacing w:val="-14"/>
          <w:sz w:val="22"/>
        </w:rPr>
        <w:t xml:space="preserve"> </w:t>
      </w:r>
      <w:r w:rsidRPr="00EC4AE1">
        <w:rPr>
          <w:rFonts w:cstheme="minorHAnsi"/>
          <w:sz w:val="22"/>
        </w:rPr>
        <w:t>a</w:t>
      </w:r>
      <w:r w:rsidRPr="00EC4AE1">
        <w:rPr>
          <w:rFonts w:cstheme="minorHAnsi"/>
          <w:spacing w:val="-14"/>
          <w:sz w:val="22"/>
        </w:rPr>
        <w:t xml:space="preserve"> </w:t>
      </w:r>
      <w:r w:rsidRPr="00EC4AE1">
        <w:rPr>
          <w:rFonts w:cstheme="minorHAnsi"/>
          <w:sz w:val="22"/>
        </w:rPr>
        <w:t>supply</w:t>
      </w:r>
      <w:r w:rsidRPr="00EC4AE1">
        <w:rPr>
          <w:rFonts w:cstheme="minorHAnsi"/>
          <w:spacing w:val="-13"/>
          <w:sz w:val="22"/>
        </w:rPr>
        <w:t xml:space="preserve"> </w:t>
      </w:r>
      <w:r w:rsidRPr="00EC4AE1">
        <w:rPr>
          <w:rFonts w:cstheme="minorHAnsi"/>
          <w:sz w:val="22"/>
        </w:rPr>
        <w:t>chain</w:t>
      </w:r>
      <w:r w:rsidRPr="00EC4AE1">
        <w:rPr>
          <w:rFonts w:cstheme="minorHAnsi"/>
          <w:spacing w:val="-14"/>
          <w:sz w:val="22"/>
        </w:rPr>
        <w:t xml:space="preserve"> </w:t>
      </w:r>
      <w:r w:rsidRPr="00EC4AE1">
        <w:rPr>
          <w:rFonts w:cstheme="minorHAnsi"/>
          <w:sz w:val="22"/>
        </w:rPr>
        <w:t>network</w:t>
      </w:r>
      <w:r w:rsidRPr="00EC4AE1">
        <w:rPr>
          <w:rFonts w:cstheme="minorHAnsi"/>
          <w:spacing w:val="-13"/>
          <w:sz w:val="22"/>
        </w:rPr>
        <w:t xml:space="preserve"> </w:t>
      </w:r>
      <w:proofErr w:type="spellStart"/>
      <w:r w:rsidRPr="00EC4AE1">
        <w:rPr>
          <w:rFonts w:cstheme="minorHAnsi"/>
          <w:sz w:val="22"/>
        </w:rPr>
        <w:t>optimisation</w:t>
      </w:r>
      <w:proofErr w:type="spellEnd"/>
      <w:r w:rsidRPr="00EC4AE1">
        <w:rPr>
          <w:rFonts w:cstheme="minorHAnsi"/>
          <w:spacing w:val="-14"/>
          <w:sz w:val="22"/>
        </w:rPr>
        <w:t xml:space="preserve"> </w:t>
      </w:r>
      <w:r w:rsidRPr="00EC4AE1">
        <w:rPr>
          <w:rFonts w:cstheme="minorHAnsi"/>
          <w:sz w:val="22"/>
        </w:rPr>
        <w:t>tool,</w:t>
      </w:r>
      <w:r w:rsidRPr="00EC4AE1">
        <w:rPr>
          <w:rFonts w:cstheme="minorHAnsi"/>
          <w:spacing w:val="-13"/>
          <w:sz w:val="22"/>
        </w:rPr>
        <w:t xml:space="preserve"> </w:t>
      </w:r>
      <w:r w:rsidRPr="00EC4AE1">
        <w:rPr>
          <w:rFonts w:cstheme="minorHAnsi"/>
          <w:sz w:val="22"/>
        </w:rPr>
        <w:t>a</w:t>
      </w:r>
      <w:r w:rsidRPr="00EC4AE1">
        <w:rPr>
          <w:rFonts w:cstheme="minorHAnsi"/>
          <w:spacing w:val="-14"/>
          <w:sz w:val="22"/>
        </w:rPr>
        <w:t xml:space="preserve"> </w:t>
      </w:r>
      <w:r w:rsidRPr="00EC4AE1">
        <w:rPr>
          <w:rFonts w:cstheme="minorHAnsi"/>
          <w:sz w:val="22"/>
        </w:rPr>
        <w:t xml:space="preserve">case study’. </w:t>
      </w:r>
      <w:r w:rsidRPr="00EC4AE1">
        <w:rPr>
          <w:rFonts w:cstheme="minorHAnsi"/>
          <w:i/>
          <w:sz w:val="22"/>
        </w:rPr>
        <w:t>Operational Research</w:t>
      </w:r>
      <w:r w:rsidRPr="00EC4AE1">
        <w:rPr>
          <w:rFonts w:cstheme="minorHAnsi"/>
          <w:sz w:val="22"/>
        </w:rPr>
        <w:t xml:space="preserve">, Vol. 16, No. </w:t>
      </w:r>
      <w:r w:rsidRPr="00EC4AE1">
        <w:rPr>
          <w:rFonts w:cstheme="minorHAnsi"/>
          <w:spacing w:val="-3"/>
          <w:sz w:val="22"/>
        </w:rPr>
        <w:t xml:space="preserve">3, </w:t>
      </w:r>
      <w:r w:rsidRPr="00EC4AE1">
        <w:rPr>
          <w:rFonts w:cstheme="minorHAnsi"/>
          <w:sz w:val="22"/>
        </w:rPr>
        <w:t>pp.</w:t>
      </w:r>
      <w:r w:rsidRPr="00EC4AE1">
        <w:rPr>
          <w:rFonts w:cstheme="minorHAnsi"/>
          <w:spacing w:val="-2"/>
          <w:sz w:val="22"/>
        </w:rPr>
        <w:t xml:space="preserve"> </w:t>
      </w:r>
      <w:r w:rsidRPr="00EC4AE1">
        <w:rPr>
          <w:rFonts w:cstheme="minorHAnsi"/>
          <w:sz w:val="22"/>
        </w:rPr>
        <w:t>469-499.</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proofErr w:type="spellStart"/>
      <w:r w:rsidRPr="00EC4AE1">
        <w:rPr>
          <w:rFonts w:cstheme="minorHAnsi"/>
          <w:spacing w:val="-3"/>
          <w:w w:val="105"/>
          <w:sz w:val="22"/>
        </w:rPr>
        <w:t>Teng</w:t>
      </w:r>
      <w:proofErr w:type="spellEnd"/>
      <w:r w:rsidRPr="00EC4AE1">
        <w:rPr>
          <w:rFonts w:cstheme="minorHAnsi"/>
          <w:spacing w:val="-3"/>
          <w:w w:val="105"/>
          <w:sz w:val="22"/>
        </w:rPr>
        <w:t xml:space="preserve">, </w:t>
      </w:r>
      <w:r w:rsidRPr="00EC4AE1">
        <w:rPr>
          <w:rFonts w:cstheme="minorHAnsi"/>
          <w:spacing w:val="-11"/>
          <w:w w:val="105"/>
          <w:sz w:val="22"/>
        </w:rPr>
        <w:t xml:space="preserve">Y. </w:t>
      </w:r>
      <w:r w:rsidRPr="00EC4AE1">
        <w:rPr>
          <w:rFonts w:cstheme="minorHAnsi"/>
          <w:w w:val="105"/>
          <w:sz w:val="22"/>
        </w:rPr>
        <w:t>(2005). ‘Port competition between shanghai and</w:t>
      </w:r>
      <w:r w:rsidRPr="00EC4AE1">
        <w:rPr>
          <w:rFonts w:cstheme="minorHAnsi"/>
          <w:spacing w:val="40"/>
          <w:w w:val="105"/>
          <w:sz w:val="22"/>
        </w:rPr>
        <w:t xml:space="preserve"> </w:t>
      </w:r>
      <w:r w:rsidRPr="00EC4AE1">
        <w:rPr>
          <w:rFonts w:cstheme="minorHAnsi"/>
          <w:spacing w:val="-3"/>
          <w:w w:val="105"/>
          <w:sz w:val="22"/>
        </w:rPr>
        <w:t xml:space="preserve">Ningbo’. </w:t>
      </w:r>
      <w:r w:rsidRPr="00EC4AE1">
        <w:rPr>
          <w:rFonts w:cstheme="minorHAnsi"/>
          <w:i/>
          <w:w w:val="105"/>
          <w:sz w:val="22"/>
        </w:rPr>
        <w:t>Maritime</w:t>
      </w:r>
      <w:r w:rsidRPr="00EC4AE1">
        <w:rPr>
          <w:rFonts w:cstheme="minorHAnsi"/>
          <w:i/>
          <w:spacing w:val="40"/>
          <w:w w:val="105"/>
          <w:sz w:val="22"/>
        </w:rPr>
        <w:t xml:space="preserve"> </w:t>
      </w:r>
      <w:r w:rsidRPr="00EC4AE1">
        <w:rPr>
          <w:rFonts w:cstheme="minorHAnsi"/>
          <w:i/>
          <w:w w:val="105"/>
          <w:sz w:val="22"/>
        </w:rPr>
        <w:t>Policy</w:t>
      </w:r>
      <w:r w:rsidRPr="00EC4AE1">
        <w:rPr>
          <w:rFonts w:cstheme="minorHAnsi"/>
          <w:i/>
          <w:spacing w:val="40"/>
          <w:w w:val="105"/>
          <w:sz w:val="22"/>
        </w:rPr>
        <w:t xml:space="preserve"> </w:t>
      </w:r>
      <w:r w:rsidRPr="00EC4AE1">
        <w:rPr>
          <w:rFonts w:cstheme="minorHAnsi"/>
          <w:i/>
          <w:w w:val="105"/>
          <w:sz w:val="22"/>
        </w:rPr>
        <w:t xml:space="preserve">&amp; Management, </w:t>
      </w:r>
      <w:r w:rsidRPr="00EC4AE1">
        <w:rPr>
          <w:rFonts w:cstheme="minorHAnsi"/>
          <w:w w:val="105"/>
          <w:sz w:val="22"/>
        </w:rPr>
        <w:t>Vol.32</w:t>
      </w:r>
      <w:r w:rsidRPr="00EC4AE1">
        <w:rPr>
          <w:rFonts w:cstheme="minorHAnsi"/>
          <w:i/>
          <w:w w:val="105"/>
          <w:sz w:val="22"/>
        </w:rPr>
        <w:t>, No.</w:t>
      </w:r>
      <w:r w:rsidRPr="00EC4AE1">
        <w:rPr>
          <w:rFonts w:cstheme="minorHAnsi"/>
          <w:w w:val="105"/>
          <w:sz w:val="22"/>
        </w:rPr>
        <w:t>4,</w:t>
      </w:r>
      <w:r w:rsidRPr="00EC4AE1">
        <w:rPr>
          <w:rFonts w:cstheme="minorHAnsi"/>
          <w:spacing w:val="-6"/>
          <w:w w:val="105"/>
          <w:sz w:val="22"/>
        </w:rPr>
        <w:t xml:space="preserve"> </w:t>
      </w:r>
      <w:r w:rsidRPr="00EC4AE1">
        <w:rPr>
          <w:rFonts w:cstheme="minorHAnsi"/>
          <w:w w:val="105"/>
          <w:sz w:val="22"/>
        </w:rPr>
        <w:t>pp.331-346.</w:t>
      </w:r>
    </w:p>
    <w:p w:rsidR="00EC4AE1" w:rsidRPr="00EC4AE1" w:rsidRDefault="00EC4AE1" w:rsidP="00EC4AE1">
      <w:pPr>
        <w:pStyle w:val="ListParagraph"/>
        <w:numPr>
          <w:ilvl w:val="0"/>
          <w:numId w:val="13"/>
        </w:numPr>
        <w:wordWrap/>
        <w:spacing w:after="0" w:line="240" w:lineRule="auto"/>
        <w:ind w:leftChars="0" w:left="567" w:hanging="283"/>
        <w:rPr>
          <w:rFonts w:cstheme="minorHAnsi"/>
          <w:sz w:val="22"/>
        </w:rPr>
      </w:pPr>
      <w:proofErr w:type="spellStart"/>
      <w:r w:rsidRPr="00EC4AE1">
        <w:rPr>
          <w:rFonts w:cstheme="minorHAnsi"/>
          <w:w w:val="105"/>
          <w:sz w:val="22"/>
        </w:rPr>
        <w:t>Wassenhove</w:t>
      </w:r>
      <w:proofErr w:type="spellEnd"/>
      <w:r w:rsidRPr="00EC4AE1">
        <w:rPr>
          <w:rFonts w:cstheme="minorHAnsi"/>
          <w:w w:val="105"/>
          <w:sz w:val="22"/>
        </w:rPr>
        <w:t>,</w:t>
      </w:r>
      <w:r w:rsidRPr="00EC4AE1">
        <w:rPr>
          <w:rFonts w:cstheme="minorHAnsi"/>
          <w:spacing w:val="-6"/>
          <w:w w:val="105"/>
          <w:sz w:val="22"/>
        </w:rPr>
        <w:t xml:space="preserve"> </w:t>
      </w:r>
      <w:r w:rsidRPr="00EC4AE1">
        <w:rPr>
          <w:rFonts w:cstheme="minorHAnsi"/>
          <w:w w:val="105"/>
          <w:sz w:val="22"/>
        </w:rPr>
        <w:t>L.</w:t>
      </w:r>
      <w:r w:rsidRPr="00EC4AE1">
        <w:rPr>
          <w:rFonts w:cstheme="minorHAnsi"/>
          <w:spacing w:val="-7"/>
          <w:w w:val="105"/>
          <w:sz w:val="22"/>
        </w:rPr>
        <w:t xml:space="preserve"> </w:t>
      </w:r>
      <w:r w:rsidRPr="00EC4AE1">
        <w:rPr>
          <w:rFonts w:cstheme="minorHAnsi"/>
          <w:w w:val="105"/>
          <w:sz w:val="22"/>
        </w:rPr>
        <w:t>N.</w:t>
      </w:r>
      <w:r w:rsidRPr="00EC4AE1">
        <w:rPr>
          <w:rFonts w:cstheme="minorHAnsi"/>
          <w:spacing w:val="-7"/>
          <w:w w:val="105"/>
          <w:sz w:val="22"/>
        </w:rPr>
        <w:t xml:space="preserve"> </w:t>
      </w:r>
      <w:r w:rsidRPr="00EC4AE1">
        <w:rPr>
          <w:rFonts w:cstheme="minorHAnsi"/>
          <w:spacing w:val="-10"/>
          <w:w w:val="105"/>
          <w:sz w:val="22"/>
        </w:rPr>
        <w:t>V.</w:t>
      </w:r>
      <w:r w:rsidRPr="00EC4AE1">
        <w:rPr>
          <w:rFonts w:cstheme="minorHAnsi"/>
          <w:spacing w:val="-7"/>
          <w:w w:val="105"/>
          <w:sz w:val="22"/>
        </w:rPr>
        <w:t xml:space="preserve"> </w:t>
      </w:r>
      <w:r w:rsidRPr="00EC4AE1">
        <w:rPr>
          <w:rFonts w:cstheme="minorHAnsi"/>
          <w:w w:val="105"/>
          <w:sz w:val="22"/>
        </w:rPr>
        <w:t>(2006).</w:t>
      </w:r>
      <w:r w:rsidRPr="00EC4AE1">
        <w:rPr>
          <w:rFonts w:cstheme="minorHAnsi"/>
          <w:spacing w:val="-7"/>
          <w:w w:val="105"/>
          <w:sz w:val="22"/>
        </w:rPr>
        <w:t xml:space="preserve"> </w:t>
      </w:r>
      <w:r w:rsidRPr="00EC4AE1">
        <w:rPr>
          <w:rFonts w:cstheme="minorHAnsi"/>
          <w:w w:val="105"/>
          <w:sz w:val="22"/>
        </w:rPr>
        <w:t>‘Humanitarian</w:t>
      </w:r>
      <w:r w:rsidRPr="00EC4AE1">
        <w:rPr>
          <w:rFonts w:cstheme="minorHAnsi"/>
          <w:spacing w:val="-9"/>
          <w:w w:val="105"/>
          <w:sz w:val="22"/>
        </w:rPr>
        <w:t xml:space="preserve"> </w:t>
      </w:r>
      <w:r w:rsidRPr="00EC4AE1">
        <w:rPr>
          <w:rFonts w:cstheme="minorHAnsi"/>
          <w:w w:val="105"/>
          <w:sz w:val="22"/>
        </w:rPr>
        <w:t>aid</w:t>
      </w:r>
      <w:r w:rsidRPr="00EC4AE1">
        <w:rPr>
          <w:rFonts w:cstheme="minorHAnsi"/>
          <w:spacing w:val="-12"/>
          <w:w w:val="105"/>
          <w:sz w:val="22"/>
        </w:rPr>
        <w:t xml:space="preserve"> </w:t>
      </w:r>
      <w:r w:rsidRPr="00EC4AE1">
        <w:rPr>
          <w:rFonts w:cstheme="minorHAnsi"/>
          <w:w w:val="105"/>
          <w:sz w:val="22"/>
        </w:rPr>
        <w:t>logistics:</w:t>
      </w:r>
      <w:r w:rsidRPr="00EC4AE1">
        <w:rPr>
          <w:rFonts w:cstheme="minorHAnsi"/>
          <w:spacing w:val="-9"/>
          <w:w w:val="105"/>
          <w:sz w:val="22"/>
        </w:rPr>
        <w:t xml:space="preserve"> </w:t>
      </w:r>
      <w:r w:rsidRPr="00EC4AE1">
        <w:rPr>
          <w:rFonts w:cstheme="minorHAnsi"/>
          <w:w w:val="105"/>
          <w:sz w:val="22"/>
        </w:rPr>
        <w:t>supply</w:t>
      </w:r>
      <w:r w:rsidRPr="00EC4AE1">
        <w:rPr>
          <w:rFonts w:cstheme="minorHAnsi"/>
          <w:spacing w:val="-7"/>
          <w:w w:val="105"/>
          <w:sz w:val="22"/>
        </w:rPr>
        <w:t xml:space="preserve"> </w:t>
      </w:r>
      <w:r w:rsidRPr="00EC4AE1">
        <w:rPr>
          <w:rFonts w:cstheme="minorHAnsi"/>
          <w:w w:val="105"/>
          <w:sz w:val="22"/>
        </w:rPr>
        <w:t>chain</w:t>
      </w:r>
      <w:r w:rsidRPr="00EC4AE1">
        <w:rPr>
          <w:rFonts w:cstheme="minorHAnsi"/>
          <w:spacing w:val="-9"/>
          <w:w w:val="105"/>
          <w:sz w:val="22"/>
        </w:rPr>
        <w:t xml:space="preserve"> </w:t>
      </w:r>
      <w:r w:rsidRPr="00EC4AE1">
        <w:rPr>
          <w:rFonts w:cstheme="minorHAnsi"/>
          <w:w w:val="105"/>
          <w:sz w:val="22"/>
        </w:rPr>
        <w:t>management</w:t>
      </w:r>
      <w:r w:rsidRPr="00EC4AE1">
        <w:rPr>
          <w:rFonts w:cstheme="minorHAnsi"/>
          <w:spacing w:val="-9"/>
          <w:w w:val="105"/>
          <w:sz w:val="22"/>
        </w:rPr>
        <w:t xml:space="preserve"> </w:t>
      </w:r>
      <w:r w:rsidRPr="00EC4AE1">
        <w:rPr>
          <w:rFonts w:cstheme="minorHAnsi"/>
          <w:w w:val="105"/>
          <w:sz w:val="22"/>
        </w:rPr>
        <w:t>in</w:t>
      </w:r>
      <w:r w:rsidRPr="00EC4AE1">
        <w:rPr>
          <w:rFonts w:cstheme="minorHAnsi"/>
          <w:spacing w:val="-9"/>
          <w:w w:val="105"/>
          <w:sz w:val="22"/>
        </w:rPr>
        <w:t xml:space="preserve"> </w:t>
      </w:r>
      <w:r w:rsidRPr="00EC4AE1">
        <w:rPr>
          <w:rFonts w:cstheme="minorHAnsi"/>
          <w:w w:val="105"/>
          <w:sz w:val="22"/>
        </w:rPr>
        <w:t>high</w:t>
      </w:r>
      <w:r w:rsidRPr="00EC4AE1">
        <w:rPr>
          <w:rFonts w:cstheme="minorHAnsi"/>
          <w:spacing w:val="-9"/>
          <w:w w:val="105"/>
          <w:sz w:val="22"/>
        </w:rPr>
        <w:t xml:space="preserve"> </w:t>
      </w:r>
      <w:r w:rsidRPr="00EC4AE1">
        <w:rPr>
          <w:rFonts w:cstheme="minorHAnsi"/>
          <w:spacing w:val="-3"/>
          <w:w w:val="105"/>
          <w:sz w:val="22"/>
        </w:rPr>
        <w:t>gear’,</w:t>
      </w:r>
      <w:r w:rsidRPr="00EC4AE1">
        <w:rPr>
          <w:rFonts w:cstheme="minorHAnsi"/>
          <w:spacing w:val="-6"/>
          <w:w w:val="105"/>
          <w:sz w:val="22"/>
        </w:rPr>
        <w:t xml:space="preserve"> </w:t>
      </w:r>
      <w:r w:rsidRPr="00EC4AE1">
        <w:rPr>
          <w:rFonts w:cstheme="minorHAnsi"/>
          <w:i/>
          <w:w w:val="105"/>
          <w:sz w:val="22"/>
        </w:rPr>
        <w:t>The Journal</w:t>
      </w:r>
      <w:r w:rsidRPr="00EC4AE1">
        <w:rPr>
          <w:rFonts w:cstheme="minorHAnsi"/>
          <w:i/>
          <w:spacing w:val="-4"/>
          <w:w w:val="105"/>
          <w:sz w:val="22"/>
        </w:rPr>
        <w:t xml:space="preserve"> </w:t>
      </w:r>
      <w:r w:rsidRPr="00EC4AE1">
        <w:rPr>
          <w:rFonts w:cstheme="minorHAnsi"/>
          <w:i/>
          <w:w w:val="105"/>
          <w:sz w:val="22"/>
        </w:rPr>
        <w:t>of</w:t>
      </w:r>
      <w:r w:rsidRPr="00EC4AE1">
        <w:rPr>
          <w:rFonts w:cstheme="minorHAnsi"/>
          <w:i/>
          <w:spacing w:val="-6"/>
          <w:w w:val="105"/>
          <w:sz w:val="22"/>
        </w:rPr>
        <w:t xml:space="preserve"> </w:t>
      </w:r>
      <w:r w:rsidRPr="00EC4AE1">
        <w:rPr>
          <w:rFonts w:cstheme="minorHAnsi"/>
          <w:i/>
          <w:w w:val="105"/>
          <w:sz w:val="22"/>
        </w:rPr>
        <w:t>the</w:t>
      </w:r>
      <w:r w:rsidRPr="00EC4AE1">
        <w:rPr>
          <w:rFonts w:cstheme="minorHAnsi"/>
          <w:i/>
          <w:spacing w:val="-6"/>
          <w:w w:val="105"/>
          <w:sz w:val="22"/>
        </w:rPr>
        <w:t xml:space="preserve"> </w:t>
      </w:r>
      <w:r w:rsidRPr="00EC4AE1">
        <w:rPr>
          <w:rFonts w:cstheme="minorHAnsi"/>
          <w:i/>
          <w:w w:val="105"/>
          <w:sz w:val="22"/>
        </w:rPr>
        <w:t>Operational</w:t>
      </w:r>
      <w:r w:rsidRPr="00EC4AE1">
        <w:rPr>
          <w:rFonts w:cstheme="minorHAnsi"/>
          <w:i/>
          <w:spacing w:val="-4"/>
          <w:w w:val="105"/>
          <w:sz w:val="22"/>
        </w:rPr>
        <w:t xml:space="preserve"> </w:t>
      </w:r>
      <w:r w:rsidRPr="00EC4AE1">
        <w:rPr>
          <w:rFonts w:cstheme="minorHAnsi"/>
          <w:i/>
          <w:w w:val="105"/>
          <w:sz w:val="22"/>
        </w:rPr>
        <w:t>Research</w:t>
      </w:r>
      <w:r w:rsidRPr="00EC4AE1">
        <w:rPr>
          <w:rFonts w:cstheme="minorHAnsi"/>
          <w:i/>
          <w:spacing w:val="-4"/>
          <w:w w:val="105"/>
          <w:sz w:val="22"/>
        </w:rPr>
        <w:t xml:space="preserve"> </w:t>
      </w:r>
      <w:r w:rsidRPr="00EC4AE1">
        <w:rPr>
          <w:rFonts w:cstheme="minorHAnsi"/>
          <w:i/>
          <w:w w:val="105"/>
          <w:sz w:val="22"/>
        </w:rPr>
        <w:t>Society</w:t>
      </w:r>
      <w:r w:rsidRPr="00EC4AE1">
        <w:rPr>
          <w:rFonts w:cstheme="minorHAnsi"/>
          <w:w w:val="105"/>
          <w:sz w:val="22"/>
        </w:rPr>
        <w:t>,</w:t>
      </w:r>
      <w:r w:rsidRPr="00EC4AE1">
        <w:rPr>
          <w:rFonts w:cstheme="minorHAnsi"/>
          <w:spacing w:val="-4"/>
          <w:w w:val="105"/>
          <w:sz w:val="22"/>
        </w:rPr>
        <w:t xml:space="preserve"> </w:t>
      </w:r>
      <w:r w:rsidRPr="00EC4AE1">
        <w:rPr>
          <w:rFonts w:cstheme="minorHAnsi"/>
          <w:spacing w:val="-3"/>
          <w:w w:val="105"/>
          <w:sz w:val="22"/>
        </w:rPr>
        <w:t>Vol.</w:t>
      </w:r>
      <w:r w:rsidRPr="00EC4AE1">
        <w:rPr>
          <w:rFonts w:cstheme="minorHAnsi"/>
          <w:spacing w:val="-4"/>
          <w:w w:val="105"/>
          <w:sz w:val="22"/>
        </w:rPr>
        <w:t xml:space="preserve"> </w:t>
      </w:r>
      <w:r w:rsidRPr="00EC4AE1">
        <w:rPr>
          <w:rFonts w:cstheme="minorHAnsi"/>
          <w:w w:val="105"/>
          <w:sz w:val="22"/>
        </w:rPr>
        <w:t>57,</w:t>
      </w:r>
      <w:r w:rsidRPr="00EC4AE1">
        <w:rPr>
          <w:rFonts w:cstheme="minorHAnsi"/>
          <w:spacing w:val="-4"/>
          <w:w w:val="105"/>
          <w:sz w:val="22"/>
        </w:rPr>
        <w:t xml:space="preserve"> </w:t>
      </w:r>
      <w:r w:rsidRPr="00EC4AE1">
        <w:rPr>
          <w:rFonts w:cstheme="minorHAnsi"/>
          <w:w w:val="105"/>
          <w:sz w:val="22"/>
        </w:rPr>
        <w:t>No.</w:t>
      </w:r>
      <w:r w:rsidRPr="00EC4AE1">
        <w:rPr>
          <w:rFonts w:cstheme="minorHAnsi"/>
          <w:spacing w:val="-4"/>
          <w:w w:val="105"/>
          <w:sz w:val="22"/>
        </w:rPr>
        <w:t xml:space="preserve"> </w:t>
      </w:r>
      <w:r w:rsidRPr="00EC4AE1">
        <w:rPr>
          <w:rFonts w:cstheme="minorHAnsi"/>
          <w:w w:val="105"/>
          <w:sz w:val="22"/>
        </w:rPr>
        <w:t>5,</w:t>
      </w:r>
      <w:r w:rsidRPr="00EC4AE1">
        <w:rPr>
          <w:rFonts w:cstheme="minorHAnsi"/>
          <w:spacing w:val="-4"/>
          <w:w w:val="105"/>
          <w:sz w:val="22"/>
        </w:rPr>
        <w:t xml:space="preserve"> </w:t>
      </w:r>
      <w:r w:rsidRPr="00EC4AE1">
        <w:rPr>
          <w:rFonts w:cstheme="minorHAnsi"/>
          <w:w w:val="105"/>
          <w:sz w:val="22"/>
        </w:rPr>
        <w:t>pp.475-489.</w:t>
      </w:r>
    </w:p>
    <w:bookmarkEnd w:id="18"/>
    <w:p w:rsidR="001A1AFE" w:rsidRPr="00EC4AE1" w:rsidRDefault="001A1AFE" w:rsidP="0031261A">
      <w:pPr>
        <w:tabs>
          <w:tab w:val="left" w:pos="8157"/>
        </w:tabs>
        <w:jc w:val="both"/>
        <w:rPr>
          <w:rFonts w:eastAsia="Malgun Gothic" w:cstheme="minorHAnsi"/>
          <w:color w:val="000000" w:themeColor="text1"/>
          <w:sz w:val="22"/>
          <w:szCs w:val="22"/>
          <w:lang w:eastAsia="zh-CN"/>
        </w:rPr>
      </w:pPr>
    </w:p>
    <w:p w:rsidR="001A1AFE" w:rsidRDefault="001A1AFE" w:rsidP="0031261A">
      <w:pPr>
        <w:tabs>
          <w:tab w:val="left" w:pos="8157"/>
        </w:tabs>
        <w:jc w:val="both"/>
        <w:rPr>
          <w:rFonts w:eastAsia="Malgun Gothic" w:cstheme="minorHAnsi"/>
          <w:color w:val="000000" w:themeColor="text1"/>
          <w:sz w:val="22"/>
          <w:szCs w:val="22"/>
          <w:lang w:val="en-GB" w:eastAsia="zh-CN"/>
        </w:rPr>
      </w:pPr>
    </w:p>
    <w:p w:rsidR="001A1AFE" w:rsidRDefault="001A1AFE" w:rsidP="0031261A">
      <w:pPr>
        <w:tabs>
          <w:tab w:val="left" w:pos="8157"/>
        </w:tabs>
        <w:jc w:val="both"/>
        <w:rPr>
          <w:rFonts w:eastAsia="Malgun Gothic" w:cstheme="minorHAnsi"/>
          <w:color w:val="000000" w:themeColor="text1"/>
          <w:sz w:val="22"/>
          <w:szCs w:val="22"/>
          <w:lang w:val="en-GB" w:eastAsia="zh-CN"/>
        </w:rPr>
      </w:pPr>
    </w:p>
    <w:p w:rsidR="00EC4AE1" w:rsidRDefault="00EC4AE1" w:rsidP="0031261A">
      <w:pPr>
        <w:tabs>
          <w:tab w:val="left" w:pos="8157"/>
        </w:tabs>
        <w:jc w:val="both"/>
        <w:rPr>
          <w:rFonts w:eastAsia="Malgun Gothic" w:cstheme="minorHAnsi"/>
          <w:color w:val="000000" w:themeColor="text1"/>
          <w:sz w:val="22"/>
          <w:szCs w:val="22"/>
          <w:lang w:val="en-GB" w:eastAsia="zh-CN"/>
        </w:rPr>
      </w:pPr>
    </w:p>
    <w:p w:rsidR="00E76E7E" w:rsidRPr="00AF53CB" w:rsidRDefault="00E76E7E" w:rsidP="0031261A">
      <w:pPr>
        <w:tabs>
          <w:tab w:val="left" w:pos="8157"/>
        </w:tabs>
        <w:jc w:val="both"/>
        <w:rPr>
          <w:rFonts w:cstheme="minorHAnsi"/>
          <w:color w:val="000000" w:themeColor="text1"/>
          <w:sz w:val="22"/>
          <w:szCs w:val="22"/>
          <w:lang w:val="en-GB" w:eastAsia="zh-CN"/>
        </w:rPr>
        <w:sectPr w:rsidR="00E76E7E" w:rsidRPr="00AF53CB" w:rsidSect="000E561E">
          <w:footerReference w:type="default" r:id="rId12"/>
          <w:type w:val="continuous"/>
          <w:pgSz w:w="11900" w:h="16840" w:code="9"/>
          <w:pgMar w:top="1418" w:right="1418" w:bottom="1418" w:left="1418" w:header="284" w:footer="284" w:gutter="0"/>
          <w:pgNumType w:start="1"/>
          <w:cols w:space="0"/>
          <w:docGrid w:linePitch="360"/>
        </w:sectPr>
      </w:pPr>
    </w:p>
    <w:p w:rsidR="00BD7575" w:rsidRPr="00EC4AE1" w:rsidRDefault="00BD7575" w:rsidP="00EC4AE1">
      <w:pPr>
        <w:kinsoku w:val="0"/>
        <w:adjustRightInd w:val="0"/>
        <w:snapToGrid w:val="0"/>
        <w:rPr>
          <w:rFonts w:eastAsia="SimSun" w:cstheme="minorHAnsi"/>
          <w:i/>
          <w:iCs/>
          <w:color w:val="000000" w:themeColor="text1"/>
          <w:sz w:val="22"/>
          <w:lang w:val="en-GB" w:eastAsia="zh-CN"/>
        </w:rPr>
      </w:pPr>
    </w:p>
    <w:sectPr w:rsidR="00BD7575" w:rsidRPr="00EC4AE1" w:rsidSect="00B92011">
      <w:type w:val="continuous"/>
      <w:pgSz w:w="11900" w:h="16840"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71" w:rsidRDefault="00876571">
      <w:r>
        <w:separator/>
      </w:r>
    </w:p>
  </w:endnote>
  <w:endnote w:type="continuationSeparator" w:id="0">
    <w:p w:rsidR="00876571" w:rsidRDefault="0087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E66" w:rsidRPr="00EB28D1" w:rsidRDefault="00C36E66" w:rsidP="00BD7575">
    <w:pPr>
      <w:pStyle w:val="Footer"/>
      <w:framePr w:wrap="none" w:vAnchor="text" w:hAnchor="margin" w:xAlign="center" w:y="1"/>
      <w:rPr>
        <w:rStyle w:val="PageNumber"/>
        <w:rFonts w:cs="Times New Roman"/>
        <w:sz w:val="20"/>
      </w:rPr>
    </w:pPr>
    <w:r w:rsidRPr="00EB28D1">
      <w:rPr>
        <w:rStyle w:val="PageNumber"/>
        <w:rFonts w:cs="Times New Roman"/>
        <w:sz w:val="20"/>
      </w:rPr>
      <w:fldChar w:fldCharType="begin"/>
    </w:r>
    <w:r w:rsidRPr="00EB28D1">
      <w:rPr>
        <w:rStyle w:val="PageNumber"/>
        <w:rFonts w:cs="Times New Roman"/>
        <w:sz w:val="20"/>
      </w:rPr>
      <w:instrText xml:space="preserve">PAGE  </w:instrText>
    </w:r>
    <w:r w:rsidRPr="00EB28D1">
      <w:rPr>
        <w:rStyle w:val="PageNumber"/>
        <w:rFonts w:cs="Times New Roman"/>
        <w:sz w:val="20"/>
      </w:rPr>
      <w:fldChar w:fldCharType="separate"/>
    </w:r>
    <w:r w:rsidR="007427BF">
      <w:rPr>
        <w:rStyle w:val="PageNumber"/>
        <w:rFonts w:cs="Times New Roman"/>
        <w:noProof/>
        <w:sz w:val="20"/>
      </w:rPr>
      <w:t>1</w:t>
    </w:r>
    <w:r w:rsidRPr="00EB28D1">
      <w:rPr>
        <w:rStyle w:val="PageNumber"/>
        <w:rFonts w:cs="Times New Roman"/>
        <w:sz w:val="20"/>
      </w:rPr>
      <w:fldChar w:fldCharType="end"/>
    </w:r>
  </w:p>
  <w:p w:rsidR="00C36E66" w:rsidRDefault="00C36E66" w:rsidP="00BD7575">
    <w:pPr>
      <w:pStyle w:val="Footer"/>
      <w:jc w:val="center"/>
      <w:rPr>
        <w:rFonts w:ascii="Times New Roman" w:eastAsia="SimSun" w:hAnsi="Times New Roman" w:cs="Times New Roman"/>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71" w:rsidRDefault="00876571">
      <w:r>
        <w:separator/>
      </w:r>
    </w:p>
  </w:footnote>
  <w:footnote w:type="continuationSeparator" w:id="0">
    <w:p w:rsidR="00876571" w:rsidRDefault="0087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1815C4"/>
    <w:multiLevelType w:val="singleLevel"/>
    <w:tmpl w:val="921815C4"/>
    <w:lvl w:ilvl="0">
      <w:start w:val="2"/>
      <w:numFmt w:val="decimal"/>
      <w:suff w:val="space"/>
      <w:lvlText w:val="%1."/>
      <w:lvlJc w:val="left"/>
    </w:lvl>
  </w:abstractNum>
  <w:abstractNum w:abstractNumId="1" w15:restartNumberingAfterBreak="0">
    <w:nsid w:val="E8603702"/>
    <w:multiLevelType w:val="singleLevel"/>
    <w:tmpl w:val="E8603702"/>
    <w:lvl w:ilvl="0">
      <w:start w:val="11"/>
      <w:numFmt w:val="decimal"/>
      <w:suff w:val="space"/>
      <w:lvlText w:val="%1."/>
      <w:lvlJc w:val="left"/>
    </w:lvl>
  </w:abstractNum>
  <w:abstractNum w:abstractNumId="2" w15:restartNumberingAfterBreak="0">
    <w:nsid w:val="FFFFFF1D"/>
    <w:multiLevelType w:val="multilevel"/>
    <w:tmpl w:val="DFAECB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33634"/>
    <w:multiLevelType w:val="hybridMultilevel"/>
    <w:tmpl w:val="CD64EF08"/>
    <w:lvl w:ilvl="0" w:tplc="C6402ADE">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6F2190E"/>
    <w:multiLevelType w:val="multilevel"/>
    <w:tmpl w:val="06F2190E"/>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color w:val="auto"/>
      </w:rPr>
    </w:lvl>
    <w:lvl w:ilvl="2">
      <w:start w:val="1"/>
      <w:numFmt w:val="decimal"/>
      <w:lvlText w:val="%1.%2.%3."/>
      <w:lvlJc w:val="left"/>
      <w:pPr>
        <w:ind w:left="1508" w:hanging="708"/>
      </w:pPr>
      <w:rPr>
        <w:rFonts w:hint="default"/>
        <w:color w:val="auto"/>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5" w15:restartNumberingAfterBreak="0">
    <w:nsid w:val="26402C41"/>
    <w:multiLevelType w:val="hybridMultilevel"/>
    <w:tmpl w:val="E7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5A1E6"/>
    <w:multiLevelType w:val="singleLevel"/>
    <w:tmpl w:val="34F5A1E6"/>
    <w:lvl w:ilvl="0">
      <w:start w:val="1"/>
      <w:numFmt w:val="decimal"/>
      <w:suff w:val="space"/>
      <w:lvlText w:val="%1."/>
      <w:lvlJc w:val="left"/>
    </w:lvl>
  </w:abstractNum>
  <w:abstractNum w:abstractNumId="7" w15:restartNumberingAfterBreak="0">
    <w:nsid w:val="37207710"/>
    <w:multiLevelType w:val="multilevel"/>
    <w:tmpl w:val="DA6AB654"/>
    <w:lvl w:ilvl="0">
      <w:start w:val="3"/>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45917E40"/>
    <w:multiLevelType w:val="multilevel"/>
    <w:tmpl w:val="0409001D"/>
    <w:lvl w:ilvl="0">
      <w:start w:val="1"/>
      <w:numFmt w:val="decimal"/>
      <w:lvlText w:val="%1"/>
      <w:lvlJc w:val="left"/>
      <w:pPr>
        <w:ind w:left="905" w:hanging="425"/>
      </w:pPr>
    </w:lvl>
    <w:lvl w:ilvl="1">
      <w:start w:val="1"/>
      <w:numFmt w:val="decimal"/>
      <w:lvlText w:val="%1.%2"/>
      <w:lvlJc w:val="left"/>
      <w:pPr>
        <w:ind w:left="1472" w:hanging="567"/>
      </w:pPr>
    </w:lvl>
    <w:lvl w:ilvl="2">
      <w:start w:val="1"/>
      <w:numFmt w:val="decimal"/>
      <w:lvlText w:val="%1.%2.%3"/>
      <w:lvlJc w:val="left"/>
      <w:pPr>
        <w:ind w:left="1898" w:hanging="567"/>
      </w:pPr>
    </w:lvl>
    <w:lvl w:ilvl="3">
      <w:start w:val="1"/>
      <w:numFmt w:val="decimal"/>
      <w:lvlText w:val="%1.%2.%3.%4"/>
      <w:lvlJc w:val="left"/>
      <w:pPr>
        <w:ind w:left="2464" w:hanging="708"/>
      </w:pPr>
    </w:lvl>
    <w:lvl w:ilvl="4">
      <w:start w:val="1"/>
      <w:numFmt w:val="decimal"/>
      <w:lvlText w:val="%1.%2.%3.%4.%5"/>
      <w:lvlJc w:val="left"/>
      <w:pPr>
        <w:ind w:left="3031" w:hanging="850"/>
      </w:pPr>
    </w:lvl>
    <w:lvl w:ilvl="5">
      <w:start w:val="1"/>
      <w:numFmt w:val="decimal"/>
      <w:lvlText w:val="%1.%2.%3.%4.%5.%6"/>
      <w:lvlJc w:val="left"/>
      <w:pPr>
        <w:ind w:left="3740" w:hanging="1134"/>
      </w:pPr>
    </w:lvl>
    <w:lvl w:ilvl="6">
      <w:start w:val="1"/>
      <w:numFmt w:val="decimal"/>
      <w:lvlText w:val="%1.%2.%3.%4.%5.%6.%7"/>
      <w:lvlJc w:val="left"/>
      <w:pPr>
        <w:ind w:left="4307" w:hanging="1276"/>
      </w:pPr>
    </w:lvl>
    <w:lvl w:ilvl="7">
      <w:start w:val="1"/>
      <w:numFmt w:val="decimal"/>
      <w:lvlText w:val="%1.%2.%3.%4.%5.%6.%7.%8"/>
      <w:lvlJc w:val="left"/>
      <w:pPr>
        <w:ind w:left="4874" w:hanging="1418"/>
      </w:pPr>
    </w:lvl>
    <w:lvl w:ilvl="8">
      <w:start w:val="1"/>
      <w:numFmt w:val="decimal"/>
      <w:lvlText w:val="%1.%2.%3.%4.%5.%6.%7.%8.%9"/>
      <w:lvlJc w:val="left"/>
      <w:pPr>
        <w:ind w:left="5582" w:hanging="1700"/>
      </w:pPr>
    </w:lvl>
  </w:abstractNum>
  <w:abstractNum w:abstractNumId="9" w15:restartNumberingAfterBreak="0">
    <w:nsid w:val="4759766D"/>
    <w:multiLevelType w:val="hybridMultilevel"/>
    <w:tmpl w:val="6D3C2FCC"/>
    <w:lvl w:ilvl="0" w:tplc="BE2E6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D07BE9"/>
    <w:multiLevelType w:val="hybridMultilevel"/>
    <w:tmpl w:val="D73A85A2"/>
    <w:lvl w:ilvl="0" w:tplc="0409000F">
      <w:start w:val="1"/>
      <w:numFmt w:val="decimal"/>
      <w:lvlText w:val="%1."/>
      <w:lvlJc w:val="left"/>
      <w:pPr>
        <w:ind w:left="1219" w:hanging="420"/>
      </w:pPr>
    </w:lvl>
    <w:lvl w:ilvl="1" w:tplc="04090019" w:tentative="1">
      <w:start w:val="1"/>
      <w:numFmt w:val="lowerLetter"/>
      <w:lvlText w:val="%2)"/>
      <w:lvlJc w:val="left"/>
      <w:pPr>
        <w:ind w:left="1639" w:hanging="420"/>
      </w:pPr>
    </w:lvl>
    <w:lvl w:ilvl="2" w:tplc="0409001B" w:tentative="1">
      <w:start w:val="1"/>
      <w:numFmt w:val="lowerRoman"/>
      <w:lvlText w:val="%3."/>
      <w:lvlJc w:val="right"/>
      <w:pPr>
        <w:ind w:left="2059" w:hanging="420"/>
      </w:pPr>
    </w:lvl>
    <w:lvl w:ilvl="3" w:tplc="0409000F" w:tentative="1">
      <w:start w:val="1"/>
      <w:numFmt w:val="decimal"/>
      <w:lvlText w:val="%4."/>
      <w:lvlJc w:val="left"/>
      <w:pPr>
        <w:ind w:left="2479" w:hanging="420"/>
      </w:pPr>
    </w:lvl>
    <w:lvl w:ilvl="4" w:tplc="04090019" w:tentative="1">
      <w:start w:val="1"/>
      <w:numFmt w:val="lowerLetter"/>
      <w:lvlText w:val="%5)"/>
      <w:lvlJc w:val="left"/>
      <w:pPr>
        <w:ind w:left="2899" w:hanging="420"/>
      </w:pPr>
    </w:lvl>
    <w:lvl w:ilvl="5" w:tplc="0409001B" w:tentative="1">
      <w:start w:val="1"/>
      <w:numFmt w:val="lowerRoman"/>
      <w:lvlText w:val="%6."/>
      <w:lvlJc w:val="right"/>
      <w:pPr>
        <w:ind w:left="3319" w:hanging="420"/>
      </w:pPr>
    </w:lvl>
    <w:lvl w:ilvl="6" w:tplc="0409000F" w:tentative="1">
      <w:start w:val="1"/>
      <w:numFmt w:val="decimal"/>
      <w:lvlText w:val="%7."/>
      <w:lvlJc w:val="left"/>
      <w:pPr>
        <w:ind w:left="3739" w:hanging="420"/>
      </w:pPr>
    </w:lvl>
    <w:lvl w:ilvl="7" w:tplc="04090019" w:tentative="1">
      <w:start w:val="1"/>
      <w:numFmt w:val="lowerLetter"/>
      <w:lvlText w:val="%8)"/>
      <w:lvlJc w:val="left"/>
      <w:pPr>
        <w:ind w:left="4159" w:hanging="420"/>
      </w:pPr>
    </w:lvl>
    <w:lvl w:ilvl="8" w:tplc="0409001B" w:tentative="1">
      <w:start w:val="1"/>
      <w:numFmt w:val="lowerRoman"/>
      <w:lvlText w:val="%9."/>
      <w:lvlJc w:val="right"/>
      <w:pPr>
        <w:ind w:left="4579" w:hanging="420"/>
      </w:pPr>
    </w:lvl>
  </w:abstractNum>
  <w:abstractNum w:abstractNumId="11" w15:restartNumberingAfterBreak="0">
    <w:nsid w:val="5A4B4F8A"/>
    <w:multiLevelType w:val="multilevel"/>
    <w:tmpl w:val="D67AAC92"/>
    <w:lvl w:ilvl="0">
      <w:start w:val="1"/>
      <w:numFmt w:val="decimal"/>
      <w:lvlText w:val="%1."/>
      <w:lvlJc w:val="left"/>
      <w:pPr>
        <w:ind w:left="425" w:hanging="425"/>
      </w:pPr>
      <w:rPr>
        <w:rFonts w:asciiTheme="minorHAnsi" w:hAnsiTheme="minorHAnsi" w:cstheme="minorHAnsi" w:hint="default"/>
        <w:sz w:val="22"/>
        <w:szCs w:val="22"/>
      </w:rPr>
    </w:lvl>
    <w:lvl w:ilvl="1">
      <w:start w:val="1"/>
      <w:numFmt w:val="decimal"/>
      <w:lvlText w:val="%1.%2."/>
      <w:lvlJc w:val="left"/>
      <w:pPr>
        <w:ind w:left="850" w:hanging="453"/>
      </w:pPr>
      <w:rPr>
        <w:rFonts w:hint="default"/>
        <w:color w:val="auto"/>
      </w:rPr>
    </w:lvl>
    <w:lvl w:ilvl="2">
      <w:start w:val="1"/>
      <w:numFmt w:val="decimal"/>
      <w:lvlText w:val="%1.%2.%3."/>
      <w:lvlJc w:val="left"/>
      <w:pPr>
        <w:ind w:left="1508" w:hanging="708"/>
      </w:pPr>
      <w:rPr>
        <w:rFonts w:hint="default"/>
        <w:color w:val="auto"/>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2" w15:restartNumberingAfterBreak="0">
    <w:nsid w:val="6B0C03C3"/>
    <w:multiLevelType w:val="hybridMultilevel"/>
    <w:tmpl w:val="18665E08"/>
    <w:lvl w:ilvl="0" w:tplc="08090001">
      <w:start w:val="1"/>
      <w:numFmt w:val="bullet"/>
      <w:lvlText w:val=""/>
      <w:lvlJc w:val="left"/>
      <w:pPr>
        <w:ind w:left="632" w:hanging="360"/>
      </w:pPr>
      <w:rPr>
        <w:rFonts w:ascii="Symbol" w:hAnsi="Symbol" w:hint="default"/>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num w:numId="1">
    <w:abstractNumId w:val="11"/>
  </w:num>
  <w:num w:numId="2">
    <w:abstractNumId w:val="4"/>
  </w:num>
  <w:num w:numId="3">
    <w:abstractNumId w:val="6"/>
  </w:num>
  <w:num w:numId="4">
    <w:abstractNumId w:val="0"/>
  </w:num>
  <w:num w:numId="5">
    <w:abstractNumId w:val="1"/>
  </w:num>
  <w:num w:numId="6">
    <w:abstractNumId w:val="10"/>
  </w:num>
  <w:num w:numId="7">
    <w:abstractNumId w:val="2"/>
  </w:num>
  <w:num w:numId="8">
    <w:abstractNumId w:val="8"/>
  </w:num>
  <w:num w:numId="9">
    <w:abstractNumId w:val="7"/>
  </w:num>
  <w:num w:numId="10">
    <w:abstractNumId w:val="9"/>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96"/>
    <w:rsid w:val="00001D1C"/>
    <w:rsid w:val="00074D50"/>
    <w:rsid w:val="0007716C"/>
    <w:rsid w:val="00081585"/>
    <w:rsid w:val="00096F37"/>
    <w:rsid w:val="000B6375"/>
    <w:rsid w:val="000C7883"/>
    <w:rsid w:val="000E561E"/>
    <w:rsid w:val="000E6D5E"/>
    <w:rsid w:val="00120CD1"/>
    <w:rsid w:val="00131743"/>
    <w:rsid w:val="00141371"/>
    <w:rsid w:val="001A1AFE"/>
    <w:rsid w:val="002411A2"/>
    <w:rsid w:val="00272C1A"/>
    <w:rsid w:val="00276FEC"/>
    <w:rsid w:val="002818C8"/>
    <w:rsid w:val="002B3173"/>
    <w:rsid w:val="002C43D7"/>
    <w:rsid w:val="002D06CA"/>
    <w:rsid w:val="003006BA"/>
    <w:rsid w:val="003103B5"/>
    <w:rsid w:val="0031261A"/>
    <w:rsid w:val="0033709A"/>
    <w:rsid w:val="00366292"/>
    <w:rsid w:val="00396353"/>
    <w:rsid w:val="003B78E4"/>
    <w:rsid w:val="003D33A7"/>
    <w:rsid w:val="00423F19"/>
    <w:rsid w:val="00425B60"/>
    <w:rsid w:val="00454C16"/>
    <w:rsid w:val="00454F68"/>
    <w:rsid w:val="004B1B79"/>
    <w:rsid w:val="00504261"/>
    <w:rsid w:val="0050559A"/>
    <w:rsid w:val="00534164"/>
    <w:rsid w:val="005341D3"/>
    <w:rsid w:val="005409EA"/>
    <w:rsid w:val="0059219F"/>
    <w:rsid w:val="005D2F8A"/>
    <w:rsid w:val="005E3D87"/>
    <w:rsid w:val="006078CD"/>
    <w:rsid w:val="00644E9A"/>
    <w:rsid w:val="00657F6C"/>
    <w:rsid w:val="006721AA"/>
    <w:rsid w:val="006B2FE8"/>
    <w:rsid w:val="006C4F50"/>
    <w:rsid w:val="006D78C1"/>
    <w:rsid w:val="006D78DB"/>
    <w:rsid w:val="006E2FFC"/>
    <w:rsid w:val="00701740"/>
    <w:rsid w:val="00706070"/>
    <w:rsid w:val="00721DBB"/>
    <w:rsid w:val="00735259"/>
    <w:rsid w:val="007427BF"/>
    <w:rsid w:val="00744CF1"/>
    <w:rsid w:val="00750D36"/>
    <w:rsid w:val="00765BA3"/>
    <w:rsid w:val="007C06E8"/>
    <w:rsid w:val="007C30FC"/>
    <w:rsid w:val="007E0626"/>
    <w:rsid w:val="007F3F68"/>
    <w:rsid w:val="007F5237"/>
    <w:rsid w:val="008375C7"/>
    <w:rsid w:val="0084415C"/>
    <w:rsid w:val="00860857"/>
    <w:rsid w:val="008618FB"/>
    <w:rsid w:val="00876571"/>
    <w:rsid w:val="00886889"/>
    <w:rsid w:val="00891127"/>
    <w:rsid w:val="00892D3E"/>
    <w:rsid w:val="00893525"/>
    <w:rsid w:val="008A1794"/>
    <w:rsid w:val="008C304F"/>
    <w:rsid w:val="008F67A5"/>
    <w:rsid w:val="009033EB"/>
    <w:rsid w:val="009049A6"/>
    <w:rsid w:val="009222CE"/>
    <w:rsid w:val="0094014A"/>
    <w:rsid w:val="009971CD"/>
    <w:rsid w:val="009F1CE4"/>
    <w:rsid w:val="009F2CCA"/>
    <w:rsid w:val="00A22E5D"/>
    <w:rsid w:val="00A253BA"/>
    <w:rsid w:val="00A303E5"/>
    <w:rsid w:val="00A37492"/>
    <w:rsid w:val="00A53D16"/>
    <w:rsid w:val="00A6405B"/>
    <w:rsid w:val="00A664CF"/>
    <w:rsid w:val="00A816C8"/>
    <w:rsid w:val="00AC4EF8"/>
    <w:rsid w:val="00AF53CB"/>
    <w:rsid w:val="00B13BC0"/>
    <w:rsid w:val="00B20BB9"/>
    <w:rsid w:val="00B33900"/>
    <w:rsid w:val="00B411CE"/>
    <w:rsid w:val="00B46951"/>
    <w:rsid w:val="00B509C3"/>
    <w:rsid w:val="00B92011"/>
    <w:rsid w:val="00B92872"/>
    <w:rsid w:val="00BB55DB"/>
    <w:rsid w:val="00BB7F68"/>
    <w:rsid w:val="00BD7575"/>
    <w:rsid w:val="00BE30C7"/>
    <w:rsid w:val="00BE61D5"/>
    <w:rsid w:val="00BF3B47"/>
    <w:rsid w:val="00C16B0D"/>
    <w:rsid w:val="00C36E66"/>
    <w:rsid w:val="00C822E9"/>
    <w:rsid w:val="00CC0529"/>
    <w:rsid w:val="00CC3A8D"/>
    <w:rsid w:val="00CC48D6"/>
    <w:rsid w:val="00CD4A24"/>
    <w:rsid w:val="00CE3805"/>
    <w:rsid w:val="00CE4528"/>
    <w:rsid w:val="00D0525E"/>
    <w:rsid w:val="00D11C09"/>
    <w:rsid w:val="00D1222A"/>
    <w:rsid w:val="00D278E6"/>
    <w:rsid w:val="00D34079"/>
    <w:rsid w:val="00D56F09"/>
    <w:rsid w:val="00D678F0"/>
    <w:rsid w:val="00D73D90"/>
    <w:rsid w:val="00DA237B"/>
    <w:rsid w:val="00DB139D"/>
    <w:rsid w:val="00DC52AF"/>
    <w:rsid w:val="00DF30B4"/>
    <w:rsid w:val="00E05B9B"/>
    <w:rsid w:val="00E240AB"/>
    <w:rsid w:val="00E43988"/>
    <w:rsid w:val="00E50254"/>
    <w:rsid w:val="00E76E7E"/>
    <w:rsid w:val="00E8122A"/>
    <w:rsid w:val="00E93554"/>
    <w:rsid w:val="00EA257A"/>
    <w:rsid w:val="00EB28D1"/>
    <w:rsid w:val="00EC4AE1"/>
    <w:rsid w:val="00EC6AC5"/>
    <w:rsid w:val="00ED07A9"/>
    <w:rsid w:val="00EE5696"/>
    <w:rsid w:val="00EF56DA"/>
    <w:rsid w:val="00F211FD"/>
    <w:rsid w:val="00F24181"/>
    <w:rsid w:val="00F51445"/>
    <w:rsid w:val="00F5366C"/>
    <w:rsid w:val="00F665FA"/>
    <w:rsid w:val="00FC0C37"/>
    <w:rsid w:val="00FD4139"/>
    <w:rsid w:val="00FF5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C380E"/>
  <w15:chartTrackingRefBased/>
  <w15:docId w15:val="{638301AE-8DA3-8A4C-9325-14088EDE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next w:val="Normal"/>
    <w:link w:val="Heading1Char"/>
    <w:uiPriority w:val="99"/>
    <w:unhideWhenUsed/>
    <w:qFormat/>
    <w:rsid w:val="00EE5696"/>
    <w:pPr>
      <w:widowControl w:val="0"/>
      <w:autoSpaceDE w:val="0"/>
      <w:autoSpaceDN w:val="0"/>
      <w:adjustRightInd w:val="0"/>
      <w:spacing w:after="160" w:line="259" w:lineRule="auto"/>
      <w:outlineLvl w:val="0"/>
    </w:pPr>
    <w:rPr>
      <w:rFonts w:ascii="Times New Roman" w:eastAsia="SimSun" w:hAnsi="Times New Roman" w:cs="Times New Roman"/>
      <w:b/>
      <w:color w:val="000000"/>
      <w:sz w:val="32"/>
      <w:lang w:eastAsia="ko-KR"/>
    </w:rPr>
  </w:style>
  <w:style w:type="paragraph" w:styleId="Heading2">
    <w:name w:val="heading 2"/>
    <w:basedOn w:val="Normal"/>
    <w:next w:val="Normal"/>
    <w:link w:val="Heading2Char"/>
    <w:uiPriority w:val="99"/>
    <w:unhideWhenUsed/>
    <w:qFormat/>
    <w:rsid w:val="00EE5696"/>
    <w:pPr>
      <w:keepNext/>
      <w:spacing w:line="720" w:lineRule="auto"/>
      <w:outlineLvl w:val="1"/>
    </w:pPr>
    <w:rPr>
      <w:rFonts w:asciiTheme="majorHAnsi" w:eastAsiaTheme="majorEastAsia" w:hAnsiTheme="majorHAnsi" w:cstheme="majorBidi"/>
      <w:b/>
      <w:bCs/>
      <w:sz w:val="48"/>
      <w:szCs w:val="48"/>
    </w:rPr>
  </w:style>
  <w:style w:type="paragraph" w:styleId="Heading3">
    <w:name w:val="heading 3"/>
    <w:next w:val="Normal"/>
    <w:link w:val="Heading3Char"/>
    <w:uiPriority w:val="99"/>
    <w:unhideWhenUsed/>
    <w:qFormat/>
    <w:rsid w:val="00EE5696"/>
    <w:pPr>
      <w:widowControl w:val="0"/>
      <w:autoSpaceDE w:val="0"/>
      <w:autoSpaceDN w:val="0"/>
      <w:adjustRightInd w:val="0"/>
      <w:spacing w:after="160" w:line="259" w:lineRule="auto"/>
      <w:outlineLvl w:val="2"/>
    </w:pPr>
    <w:rPr>
      <w:rFonts w:ascii="Times New Roman" w:eastAsia="SimSun" w:hAnsi="Times New Roman" w:cs="Times New Roman"/>
      <w:b/>
      <w:color w:val="000000"/>
      <w:sz w:val="28"/>
      <w:lang w:eastAsia="ko-KR"/>
    </w:rPr>
  </w:style>
  <w:style w:type="paragraph" w:styleId="Heading4">
    <w:name w:val="heading 4"/>
    <w:basedOn w:val="Normal"/>
    <w:next w:val="Normal"/>
    <w:link w:val="Heading4Char"/>
    <w:uiPriority w:val="9"/>
    <w:unhideWhenUsed/>
    <w:qFormat/>
    <w:rsid w:val="00EE5696"/>
    <w:pPr>
      <w:keepNext/>
      <w:wordWrap w:val="0"/>
      <w:autoSpaceDE w:val="0"/>
      <w:autoSpaceDN w:val="0"/>
      <w:spacing w:after="200" w:line="276" w:lineRule="auto"/>
      <w:ind w:leftChars="400" w:left="400" w:hangingChars="200" w:hanging="2000"/>
      <w:jc w:val="both"/>
      <w:outlineLvl w:val="3"/>
    </w:pPr>
    <w:rPr>
      <w:b/>
      <w:bCs/>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EE5696"/>
    <w:rPr>
      <w:rFonts w:ascii="Times New Roman" w:eastAsia="SimSun" w:hAnsi="Times New Roman" w:cs="Times New Roman"/>
      <w:b/>
      <w:color w:val="000000"/>
      <w:sz w:val="32"/>
      <w:lang w:eastAsia="ko-KR"/>
    </w:rPr>
  </w:style>
  <w:style w:type="paragraph" w:customStyle="1" w:styleId="StyleCentered">
    <w:name w:val="Style Centered"/>
    <w:basedOn w:val="Normal"/>
    <w:qFormat/>
    <w:rsid w:val="00EE5696"/>
    <w:pPr>
      <w:widowControl/>
      <w:spacing w:after="200" w:line="480" w:lineRule="auto"/>
      <w:jc w:val="center"/>
    </w:pPr>
    <w:rPr>
      <w:rFonts w:ascii="Palatino Linotype" w:hAnsi="Palatino Linotype" w:cs="Times New Roman"/>
      <w:kern w:val="0"/>
      <w:sz w:val="22"/>
      <w:szCs w:val="20"/>
      <w:lang w:eastAsia="en-US"/>
    </w:rPr>
  </w:style>
  <w:style w:type="character" w:customStyle="1" w:styleId="Heading2Char">
    <w:name w:val="Heading 2 Char"/>
    <w:basedOn w:val="DefaultParagraphFont"/>
    <w:link w:val="Heading2"/>
    <w:uiPriority w:val="99"/>
    <w:qFormat/>
    <w:rsid w:val="00EE5696"/>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9"/>
    <w:qFormat/>
    <w:rsid w:val="00EE5696"/>
    <w:rPr>
      <w:rFonts w:ascii="Times New Roman" w:eastAsia="SimSun" w:hAnsi="Times New Roman" w:cs="Times New Roman"/>
      <w:b/>
      <w:color w:val="000000"/>
      <w:sz w:val="28"/>
      <w:lang w:eastAsia="ko-KR"/>
    </w:rPr>
  </w:style>
  <w:style w:type="character" w:customStyle="1" w:styleId="Heading4Char">
    <w:name w:val="Heading 4 Char"/>
    <w:basedOn w:val="DefaultParagraphFont"/>
    <w:link w:val="Heading4"/>
    <w:uiPriority w:val="9"/>
    <w:rsid w:val="00EE5696"/>
    <w:rPr>
      <w:b/>
      <w:bCs/>
      <w:szCs w:val="22"/>
      <w:lang w:eastAsia="ko-KR"/>
    </w:rPr>
  </w:style>
  <w:style w:type="paragraph" w:styleId="TableofAuthorities">
    <w:name w:val="table of authorities"/>
    <w:basedOn w:val="Normal"/>
    <w:next w:val="Normal"/>
    <w:uiPriority w:val="99"/>
    <w:unhideWhenUsed/>
    <w:qFormat/>
    <w:rsid w:val="00EE5696"/>
    <w:pPr>
      <w:wordWrap w:val="0"/>
      <w:autoSpaceDE w:val="0"/>
      <w:autoSpaceDN w:val="0"/>
      <w:spacing w:after="200" w:line="276" w:lineRule="auto"/>
      <w:ind w:leftChars="200" w:left="420"/>
      <w:jc w:val="center"/>
    </w:pPr>
    <w:rPr>
      <w:rFonts w:ascii="Times New Roman" w:hAnsi="Times New Roman"/>
      <w:szCs w:val="22"/>
      <w:lang w:eastAsia="ko-KR"/>
    </w:rPr>
  </w:style>
  <w:style w:type="paragraph" w:styleId="TOC3">
    <w:name w:val="toc 3"/>
    <w:basedOn w:val="Normal"/>
    <w:next w:val="Normal"/>
    <w:uiPriority w:val="39"/>
    <w:unhideWhenUsed/>
    <w:qFormat/>
    <w:rsid w:val="00EE5696"/>
    <w:pPr>
      <w:wordWrap w:val="0"/>
      <w:autoSpaceDE w:val="0"/>
      <w:autoSpaceDN w:val="0"/>
      <w:spacing w:after="200" w:line="276" w:lineRule="auto"/>
      <w:ind w:leftChars="400" w:left="840"/>
      <w:jc w:val="both"/>
    </w:pPr>
    <w:rPr>
      <w:szCs w:val="22"/>
      <w:lang w:eastAsia="ko-KR"/>
    </w:rPr>
  </w:style>
  <w:style w:type="paragraph" w:styleId="BalloonText">
    <w:name w:val="Balloon Text"/>
    <w:basedOn w:val="Normal"/>
    <w:link w:val="BalloonTextChar"/>
    <w:uiPriority w:val="99"/>
    <w:unhideWhenUsed/>
    <w:qFormat/>
    <w:rsid w:val="00EE5696"/>
    <w:pPr>
      <w:wordWrap w:val="0"/>
      <w:autoSpaceDE w:val="0"/>
      <w:autoSpaceDN w:val="0"/>
      <w:jc w:val="both"/>
    </w:pPr>
    <w:rPr>
      <w:rFonts w:asciiTheme="majorHAnsi" w:eastAsiaTheme="majorEastAsia" w:hAnsiTheme="majorHAnsi" w:cstheme="majorBidi"/>
      <w:sz w:val="18"/>
      <w:szCs w:val="18"/>
      <w:lang w:eastAsia="ko-KR"/>
    </w:rPr>
  </w:style>
  <w:style w:type="character" w:customStyle="1" w:styleId="BalloonTextChar">
    <w:name w:val="Balloon Text Char"/>
    <w:basedOn w:val="DefaultParagraphFont"/>
    <w:link w:val="BalloonText"/>
    <w:uiPriority w:val="99"/>
    <w:qFormat/>
    <w:rsid w:val="00EE5696"/>
    <w:rPr>
      <w:rFonts w:asciiTheme="majorHAnsi" w:eastAsiaTheme="majorEastAsia" w:hAnsiTheme="majorHAnsi" w:cstheme="majorBidi"/>
      <w:sz w:val="18"/>
      <w:szCs w:val="18"/>
      <w:lang w:eastAsia="ko-KR"/>
    </w:rPr>
  </w:style>
  <w:style w:type="paragraph" w:styleId="Footer">
    <w:name w:val="footer"/>
    <w:basedOn w:val="Normal"/>
    <w:link w:val="FooterChar"/>
    <w:uiPriority w:val="99"/>
    <w:unhideWhenUsed/>
    <w:qFormat/>
    <w:rsid w:val="00EE5696"/>
    <w:pPr>
      <w:tabs>
        <w:tab w:val="center" w:pos="4513"/>
        <w:tab w:val="right" w:pos="9026"/>
      </w:tabs>
      <w:wordWrap w:val="0"/>
      <w:autoSpaceDE w:val="0"/>
      <w:autoSpaceDN w:val="0"/>
      <w:snapToGrid w:val="0"/>
      <w:spacing w:after="200" w:line="276" w:lineRule="auto"/>
      <w:jc w:val="both"/>
    </w:pPr>
    <w:rPr>
      <w:szCs w:val="22"/>
      <w:lang w:eastAsia="ko-KR"/>
    </w:rPr>
  </w:style>
  <w:style w:type="character" w:customStyle="1" w:styleId="FooterChar">
    <w:name w:val="Footer Char"/>
    <w:basedOn w:val="DefaultParagraphFont"/>
    <w:link w:val="Footer"/>
    <w:uiPriority w:val="99"/>
    <w:qFormat/>
    <w:rsid w:val="00EE5696"/>
    <w:rPr>
      <w:szCs w:val="22"/>
      <w:lang w:eastAsia="ko-KR"/>
    </w:rPr>
  </w:style>
  <w:style w:type="paragraph" w:styleId="Header">
    <w:name w:val="header"/>
    <w:basedOn w:val="Normal"/>
    <w:link w:val="HeaderChar"/>
    <w:uiPriority w:val="99"/>
    <w:unhideWhenUsed/>
    <w:qFormat/>
    <w:rsid w:val="00EE5696"/>
    <w:pPr>
      <w:tabs>
        <w:tab w:val="center" w:pos="4513"/>
        <w:tab w:val="right" w:pos="9026"/>
      </w:tabs>
      <w:wordWrap w:val="0"/>
      <w:autoSpaceDE w:val="0"/>
      <w:autoSpaceDN w:val="0"/>
      <w:snapToGrid w:val="0"/>
      <w:spacing w:after="200" w:line="276" w:lineRule="auto"/>
      <w:jc w:val="both"/>
    </w:pPr>
    <w:rPr>
      <w:szCs w:val="22"/>
      <w:lang w:eastAsia="ko-KR"/>
    </w:rPr>
  </w:style>
  <w:style w:type="character" w:customStyle="1" w:styleId="HeaderChar">
    <w:name w:val="Header Char"/>
    <w:basedOn w:val="DefaultParagraphFont"/>
    <w:link w:val="Header"/>
    <w:uiPriority w:val="99"/>
    <w:qFormat/>
    <w:rsid w:val="00EE5696"/>
    <w:rPr>
      <w:szCs w:val="22"/>
      <w:lang w:eastAsia="ko-KR"/>
    </w:rPr>
  </w:style>
  <w:style w:type="paragraph" w:styleId="TOC1">
    <w:name w:val="toc 1"/>
    <w:basedOn w:val="Normal"/>
    <w:next w:val="Normal"/>
    <w:uiPriority w:val="39"/>
    <w:unhideWhenUsed/>
    <w:qFormat/>
    <w:rsid w:val="00EE5696"/>
    <w:pPr>
      <w:wordWrap w:val="0"/>
      <w:autoSpaceDE w:val="0"/>
      <w:autoSpaceDN w:val="0"/>
      <w:spacing w:after="200" w:line="276" w:lineRule="auto"/>
      <w:jc w:val="center"/>
    </w:pPr>
    <w:rPr>
      <w:rFonts w:ascii="Times New Roman" w:hAnsi="Times New Roman"/>
      <w:szCs w:val="22"/>
      <w:lang w:eastAsia="ko-KR"/>
    </w:rPr>
  </w:style>
  <w:style w:type="paragraph" w:styleId="TableofFigures">
    <w:name w:val="table of figures"/>
    <w:aliases w:val="表"/>
    <w:basedOn w:val="Normal"/>
    <w:next w:val="Normal"/>
    <w:autoRedefine/>
    <w:uiPriority w:val="99"/>
    <w:unhideWhenUsed/>
    <w:qFormat/>
    <w:rsid w:val="00081585"/>
    <w:pPr>
      <w:autoSpaceDE w:val="0"/>
      <w:autoSpaceDN w:val="0"/>
      <w:jc w:val="center"/>
    </w:pPr>
    <w:rPr>
      <w:rFonts w:eastAsia="Times New Roman" w:cs="Times New Roman"/>
      <w:iCs/>
      <w:sz w:val="22"/>
      <w:szCs w:val="20"/>
      <w:lang w:val="en-GB" w:eastAsia="ko-KR"/>
    </w:rPr>
  </w:style>
  <w:style w:type="paragraph" w:styleId="TOC2">
    <w:name w:val="toc 2"/>
    <w:basedOn w:val="Normal"/>
    <w:next w:val="Normal"/>
    <w:uiPriority w:val="39"/>
    <w:unhideWhenUsed/>
    <w:qFormat/>
    <w:rsid w:val="00EE5696"/>
    <w:pPr>
      <w:wordWrap w:val="0"/>
      <w:autoSpaceDE w:val="0"/>
      <w:autoSpaceDN w:val="0"/>
      <w:spacing w:after="200" w:line="276" w:lineRule="auto"/>
      <w:ind w:leftChars="200" w:left="420"/>
      <w:jc w:val="center"/>
    </w:pPr>
    <w:rPr>
      <w:rFonts w:ascii="Times New Roman" w:hAnsi="Times New Roman"/>
      <w:szCs w:val="22"/>
      <w:lang w:eastAsia="ko-KR"/>
    </w:rPr>
  </w:style>
  <w:style w:type="paragraph" w:styleId="NormalWeb">
    <w:name w:val="Normal (Web)"/>
    <w:basedOn w:val="Normal"/>
    <w:uiPriority w:val="99"/>
    <w:unhideWhenUsed/>
    <w:qFormat/>
    <w:rsid w:val="00EE5696"/>
    <w:pPr>
      <w:wordWrap w:val="0"/>
      <w:autoSpaceDE w:val="0"/>
      <w:autoSpaceDN w:val="0"/>
      <w:spacing w:beforeAutospacing="1" w:afterAutospacing="1" w:line="276" w:lineRule="auto"/>
    </w:pPr>
    <w:rPr>
      <w:rFonts w:cs="Times New Roman"/>
      <w:kern w:val="0"/>
      <w:szCs w:val="22"/>
      <w:lang w:eastAsia="zh-CN"/>
    </w:rPr>
  </w:style>
  <w:style w:type="character" w:styleId="FollowedHyperlink">
    <w:name w:val="FollowedHyperlink"/>
    <w:basedOn w:val="DefaultParagraphFont"/>
    <w:uiPriority w:val="99"/>
    <w:semiHidden/>
    <w:unhideWhenUsed/>
    <w:qFormat/>
    <w:rsid w:val="00EE5696"/>
    <w:rPr>
      <w:color w:val="800080"/>
      <w:u w:val="single"/>
    </w:rPr>
  </w:style>
  <w:style w:type="character" w:styleId="Hyperlink">
    <w:name w:val="Hyperlink"/>
    <w:basedOn w:val="DefaultParagraphFont"/>
    <w:uiPriority w:val="99"/>
    <w:unhideWhenUsed/>
    <w:qFormat/>
    <w:rsid w:val="00EE5696"/>
    <w:rPr>
      <w:color w:val="0000FF"/>
      <w:u w:val="single"/>
    </w:rPr>
  </w:style>
  <w:style w:type="table" w:styleId="TableGrid">
    <w:name w:val="Table Grid"/>
    <w:basedOn w:val="TableNormal"/>
    <w:uiPriority w:val="59"/>
    <w:qFormat/>
    <w:rsid w:val="00EE5696"/>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목록 단락1"/>
    <w:basedOn w:val="TableofAuthorities"/>
    <w:uiPriority w:val="34"/>
    <w:qFormat/>
    <w:rsid w:val="00EE5696"/>
    <w:pPr>
      <w:ind w:leftChars="400" w:left="800"/>
    </w:pPr>
    <w:rPr>
      <w:rFonts w:eastAsiaTheme="majorEastAsia"/>
      <w:b/>
      <w:sz w:val="28"/>
    </w:rPr>
  </w:style>
  <w:style w:type="character" w:customStyle="1" w:styleId="gt-baf-pos">
    <w:name w:val="gt-baf-pos"/>
    <w:basedOn w:val="DefaultParagraphFont"/>
    <w:qFormat/>
    <w:rsid w:val="00EE5696"/>
    <w:rPr>
      <w:color w:val="777777"/>
    </w:rPr>
  </w:style>
  <w:style w:type="character" w:customStyle="1" w:styleId="focus1">
    <w:name w:val="focus1"/>
    <w:basedOn w:val="DefaultParagraphFont"/>
    <w:qFormat/>
    <w:rsid w:val="00EE5696"/>
  </w:style>
  <w:style w:type="character" w:customStyle="1" w:styleId="gt-baf-base-sep">
    <w:name w:val="gt-baf-base-sep"/>
    <w:basedOn w:val="DefaultParagraphFont"/>
    <w:qFormat/>
    <w:rsid w:val="00EE5696"/>
  </w:style>
  <w:style w:type="paragraph" w:customStyle="1" w:styleId="Style11">
    <w:name w:val="_Style 11"/>
    <w:basedOn w:val="Normal"/>
    <w:next w:val="Normal"/>
    <w:qFormat/>
    <w:rsid w:val="00EE5696"/>
    <w:pPr>
      <w:pBdr>
        <w:bottom w:val="single" w:sz="6" w:space="1" w:color="auto"/>
      </w:pBdr>
      <w:wordWrap w:val="0"/>
      <w:autoSpaceDE w:val="0"/>
      <w:autoSpaceDN w:val="0"/>
      <w:spacing w:after="200" w:line="276" w:lineRule="auto"/>
      <w:jc w:val="center"/>
    </w:pPr>
    <w:rPr>
      <w:rFonts w:ascii="Arial" w:eastAsia="SimSun"/>
      <w:vanish/>
      <w:sz w:val="16"/>
      <w:szCs w:val="22"/>
      <w:lang w:eastAsia="ko-KR"/>
    </w:rPr>
  </w:style>
  <w:style w:type="paragraph" w:customStyle="1" w:styleId="Style12">
    <w:name w:val="_Style 12"/>
    <w:basedOn w:val="Normal"/>
    <w:next w:val="Normal"/>
    <w:qFormat/>
    <w:rsid w:val="00EE5696"/>
    <w:pPr>
      <w:pBdr>
        <w:top w:val="single" w:sz="6" w:space="1" w:color="auto"/>
      </w:pBdr>
      <w:wordWrap w:val="0"/>
      <w:autoSpaceDE w:val="0"/>
      <w:autoSpaceDN w:val="0"/>
      <w:spacing w:after="200" w:line="276" w:lineRule="auto"/>
      <w:jc w:val="center"/>
    </w:pPr>
    <w:rPr>
      <w:rFonts w:ascii="Arial" w:eastAsia="SimSun"/>
      <w:vanish/>
      <w:sz w:val="16"/>
      <w:szCs w:val="22"/>
      <w:lang w:eastAsia="ko-KR"/>
    </w:rPr>
  </w:style>
  <w:style w:type="paragraph" w:customStyle="1" w:styleId="Style13">
    <w:name w:val="_Style 13"/>
    <w:basedOn w:val="Normal"/>
    <w:next w:val="Normal"/>
    <w:qFormat/>
    <w:rsid w:val="00EE5696"/>
    <w:pPr>
      <w:pBdr>
        <w:bottom w:val="single" w:sz="6" w:space="1" w:color="auto"/>
      </w:pBdr>
      <w:wordWrap w:val="0"/>
      <w:autoSpaceDE w:val="0"/>
      <w:autoSpaceDN w:val="0"/>
      <w:spacing w:after="200" w:line="276" w:lineRule="auto"/>
      <w:jc w:val="center"/>
    </w:pPr>
    <w:rPr>
      <w:rFonts w:ascii="Arial" w:eastAsia="SimSun"/>
      <w:vanish/>
      <w:sz w:val="16"/>
      <w:szCs w:val="22"/>
      <w:lang w:eastAsia="ko-KR"/>
    </w:rPr>
  </w:style>
  <w:style w:type="paragraph" w:customStyle="1" w:styleId="Style14">
    <w:name w:val="_Style 14"/>
    <w:basedOn w:val="Normal"/>
    <w:next w:val="Normal"/>
    <w:qFormat/>
    <w:rsid w:val="00EE5696"/>
    <w:pPr>
      <w:pBdr>
        <w:top w:val="single" w:sz="6" w:space="1" w:color="auto"/>
      </w:pBdr>
      <w:wordWrap w:val="0"/>
      <w:autoSpaceDE w:val="0"/>
      <w:autoSpaceDN w:val="0"/>
      <w:spacing w:after="200" w:line="276" w:lineRule="auto"/>
      <w:jc w:val="center"/>
    </w:pPr>
    <w:rPr>
      <w:rFonts w:ascii="Arial" w:eastAsia="SimSun"/>
      <w:vanish/>
      <w:sz w:val="16"/>
      <w:szCs w:val="22"/>
      <w:lang w:eastAsia="ko-KR"/>
    </w:rPr>
  </w:style>
  <w:style w:type="paragraph" w:customStyle="1" w:styleId="2">
    <w:name w:val="목록 단락2"/>
    <w:basedOn w:val="Normal"/>
    <w:uiPriority w:val="99"/>
    <w:qFormat/>
    <w:rsid w:val="00EE5696"/>
    <w:pPr>
      <w:wordWrap w:val="0"/>
      <w:autoSpaceDE w:val="0"/>
      <w:autoSpaceDN w:val="0"/>
      <w:spacing w:after="200" w:line="276" w:lineRule="auto"/>
      <w:ind w:leftChars="400" w:left="800"/>
      <w:jc w:val="both"/>
    </w:pPr>
    <w:rPr>
      <w:szCs w:val="22"/>
      <w:lang w:eastAsia="ko-KR"/>
    </w:rPr>
  </w:style>
  <w:style w:type="paragraph" w:customStyle="1" w:styleId="Style18">
    <w:name w:val="_Style 18"/>
    <w:basedOn w:val="Normal"/>
    <w:next w:val="Normal"/>
    <w:qFormat/>
    <w:rsid w:val="00EE5696"/>
    <w:pPr>
      <w:pBdr>
        <w:bottom w:val="single" w:sz="6" w:space="1" w:color="auto"/>
      </w:pBdr>
      <w:wordWrap w:val="0"/>
      <w:autoSpaceDE w:val="0"/>
      <w:autoSpaceDN w:val="0"/>
      <w:spacing w:after="200" w:line="276" w:lineRule="auto"/>
      <w:jc w:val="center"/>
    </w:pPr>
    <w:rPr>
      <w:rFonts w:ascii="Arial" w:eastAsia="SimSun"/>
      <w:vanish/>
      <w:sz w:val="16"/>
      <w:szCs w:val="22"/>
      <w:lang w:eastAsia="ko-KR"/>
    </w:rPr>
  </w:style>
  <w:style w:type="paragraph" w:customStyle="1" w:styleId="Style19">
    <w:name w:val="_Style 19"/>
    <w:basedOn w:val="Normal"/>
    <w:next w:val="Normal"/>
    <w:qFormat/>
    <w:rsid w:val="00EE5696"/>
    <w:pPr>
      <w:pBdr>
        <w:top w:val="single" w:sz="6" w:space="1" w:color="auto"/>
      </w:pBdr>
      <w:wordWrap w:val="0"/>
      <w:autoSpaceDE w:val="0"/>
      <w:autoSpaceDN w:val="0"/>
      <w:spacing w:after="200" w:line="276" w:lineRule="auto"/>
      <w:jc w:val="center"/>
    </w:pPr>
    <w:rPr>
      <w:rFonts w:ascii="Arial" w:eastAsia="SimSun"/>
      <w:vanish/>
      <w:sz w:val="16"/>
      <w:szCs w:val="22"/>
      <w:lang w:eastAsia="ko-KR"/>
    </w:rPr>
  </w:style>
  <w:style w:type="paragraph" w:styleId="ListParagraph">
    <w:name w:val="List Paragraph"/>
    <w:basedOn w:val="Normal"/>
    <w:uiPriority w:val="1"/>
    <w:qFormat/>
    <w:rsid w:val="00EE5696"/>
    <w:pPr>
      <w:wordWrap w:val="0"/>
      <w:autoSpaceDE w:val="0"/>
      <w:autoSpaceDN w:val="0"/>
      <w:spacing w:after="200" w:line="276" w:lineRule="auto"/>
      <w:ind w:leftChars="400" w:left="800"/>
      <w:jc w:val="both"/>
    </w:pPr>
    <w:rPr>
      <w:szCs w:val="22"/>
      <w:lang w:eastAsia="ko-KR"/>
    </w:rPr>
  </w:style>
  <w:style w:type="paragraph" w:customStyle="1" w:styleId="Default">
    <w:name w:val="Default"/>
    <w:uiPriority w:val="99"/>
    <w:unhideWhenUsed/>
    <w:qFormat/>
    <w:rsid w:val="00EE5696"/>
    <w:pPr>
      <w:widowControl w:val="0"/>
      <w:autoSpaceDE w:val="0"/>
      <w:autoSpaceDN w:val="0"/>
      <w:adjustRightInd w:val="0"/>
      <w:spacing w:after="160" w:line="259" w:lineRule="auto"/>
      <w:jc w:val="both"/>
    </w:pPr>
    <w:rPr>
      <w:rFonts w:ascii="Arial" w:eastAsia="SimSun" w:hAnsi="Arial" w:cs="Times New Roman" w:hint="eastAsia"/>
      <w:color w:val="000000"/>
      <w:lang w:eastAsia="ko-KR"/>
    </w:rPr>
  </w:style>
  <w:style w:type="paragraph" w:customStyle="1" w:styleId="Style25">
    <w:name w:val="_Style 25"/>
    <w:basedOn w:val="Normal"/>
    <w:next w:val="Normal"/>
    <w:qFormat/>
    <w:rsid w:val="00EE5696"/>
    <w:pPr>
      <w:pBdr>
        <w:bottom w:val="single" w:sz="6" w:space="1" w:color="auto"/>
      </w:pBdr>
      <w:wordWrap w:val="0"/>
      <w:autoSpaceDE w:val="0"/>
      <w:autoSpaceDN w:val="0"/>
      <w:spacing w:after="200" w:line="276" w:lineRule="auto"/>
      <w:jc w:val="center"/>
    </w:pPr>
    <w:rPr>
      <w:rFonts w:ascii="Arial" w:eastAsia="SimSun"/>
      <w:vanish/>
      <w:sz w:val="16"/>
      <w:szCs w:val="22"/>
      <w:lang w:eastAsia="ko-KR"/>
    </w:rPr>
  </w:style>
  <w:style w:type="paragraph" w:customStyle="1" w:styleId="Style26">
    <w:name w:val="_Style 26"/>
    <w:basedOn w:val="Normal"/>
    <w:next w:val="Normal"/>
    <w:qFormat/>
    <w:rsid w:val="00EE5696"/>
    <w:pPr>
      <w:pBdr>
        <w:top w:val="single" w:sz="6" w:space="1" w:color="auto"/>
      </w:pBdr>
      <w:wordWrap w:val="0"/>
      <w:autoSpaceDE w:val="0"/>
      <w:autoSpaceDN w:val="0"/>
      <w:spacing w:after="200" w:line="276" w:lineRule="auto"/>
      <w:jc w:val="center"/>
    </w:pPr>
    <w:rPr>
      <w:rFonts w:ascii="Arial" w:eastAsia="SimSun"/>
      <w:vanish/>
      <w:sz w:val="16"/>
      <w:szCs w:val="22"/>
      <w:lang w:eastAsia="ko-KR"/>
    </w:rPr>
  </w:style>
  <w:style w:type="table" w:customStyle="1" w:styleId="10">
    <w:name w:val="표 구분선1"/>
    <w:basedOn w:val="TableNormal"/>
    <w:next w:val="TableGrid"/>
    <w:uiPriority w:val="59"/>
    <w:rsid w:val="00EE5696"/>
    <w:rPr>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표 구분선2"/>
    <w:basedOn w:val="TableNormal"/>
    <w:next w:val="TableGrid"/>
    <w:uiPriority w:val="59"/>
    <w:rsid w:val="00EE5696"/>
    <w:rPr>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59"/>
    <w:rsid w:val="00EE5696"/>
    <w:rPr>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59"/>
    <w:rsid w:val="00EE5696"/>
    <w:rPr>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图"/>
    <w:basedOn w:val="Normal"/>
    <w:qFormat/>
    <w:rsid w:val="00EE5696"/>
    <w:pPr>
      <w:wordWrap w:val="0"/>
      <w:autoSpaceDE w:val="0"/>
      <w:autoSpaceDN w:val="0"/>
      <w:spacing w:after="200" w:line="276" w:lineRule="auto"/>
      <w:jc w:val="center"/>
    </w:pPr>
    <w:rPr>
      <w:rFonts w:ascii="Times New Roman" w:eastAsia="Times New Roman" w:hAnsi="Times New Roman" w:cs="Times New Roman"/>
      <w:szCs w:val="22"/>
      <w:lang w:eastAsia="ko-KR"/>
    </w:rPr>
  </w:style>
  <w:style w:type="character" w:styleId="PageNumber">
    <w:name w:val="page number"/>
    <w:basedOn w:val="DefaultParagraphFont"/>
    <w:uiPriority w:val="99"/>
    <w:semiHidden/>
    <w:unhideWhenUsed/>
    <w:rsid w:val="00EE5696"/>
  </w:style>
  <w:style w:type="table" w:styleId="PlainTable5">
    <w:name w:val="Plain Table 5"/>
    <w:basedOn w:val="TableNormal"/>
    <w:uiPriority w:val="45"/>
    <w:rsid w:val="002818C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AuthorAffiliation">
    <w:name w:val="IEEE Author Affiliation"/>
    <w:basedOn w:val="Normal"/>
    <w:next w:val="Normal"/>
    <w:rsid w:val="008618FB"/>
    <w:pPr>
      <w:widowControl/>
      <w:spacing w:after="60"/>
      <w:jc w:val="center"/>
    </w:pPr>
    <w:rPr>
      <w:rFonts w:ascii="Times New Roman" w:eastAsia="Times New Roman" w:hAnsi="Times New Roman" w:cs="Times New Roman"/>
      <w:i/>
      <w:kern w:val="0"/>
      <w:sz w:val="20"/>
      <w:lang w:val="en-GB" w:eastAsia="en-GB"/>
    </w:rPr>
  </w:style>
  <w:style w:type="paragraph" w:styleId="BodyText">
    <w:name w:val="Body Text"/>
    <w:basedOn w:val="Normal"/>
    <w:link w:val="BodyTextChar"/>
    <w:uiPriority w:val="1"/>
    <w:qFormat/>
    <w:rsid w:val="00AF53CB"/>
    <w:pPr>
      <w:autoSpaceDE w:val="0"/>
      <w:autoSpaceDN w:val="0"/>
    </w:pPr>
    <w:rPr>
      <w:rFonts w:ascii="Calibri" w:eastAsia="Calibri" w:hAnsi="Calibri" w:cs="Calibri"/>
      <w:kern w:val="0"/>
      <w:sz w:val="17"/>
      <w:szCs w:val="17"/>
      <w:lang w:eastAsia="en-US"/>
    </w:rPr>
  </w:style>
  <w:style w:type="character" w:customStyle="1" w:styleId="BodyTextChar">
    <w:name w:val="Body Text Char"/>
    <w:basedOn w:val="DefaultParagraphFont"/>
    <w:link w:val="BodyText"/>
    <w:uiPriority w:val="1"/>
    <w:rsid w:val="00AF53CB"/>
    <w:rPr>
      <w:rFonts w:ascii="Calibri" w:eastAsia="Calibri" w:hAnsi="Calibri" w:cs="Calibri"/>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061">
      <w:bodyDiv w:val="1"/>
      <w:marLeft w:val="0"/>
      <w:marRight w:val="0"/>
      <w:marTop w:val="0"/>
      <w:marBottom w:val="0"/>
      <w:divBdr>
        <w:top w:val="none" w:sz="0" w:space="0" w:color="auto"/>
        <w:left w:val="none" w:sz="0" w:space="0" w:color="auto"/>
        <w:bottom w:val="none" w:sz="0" w:space="0" w:color="auto"/>
        <w:right w:val="none" w:sz="0" w:space="0" w:color="auto"/>
      </w:divBdr>
      <w:divsChild>
        <w:div w:id="216547617">
          <w:marLeft w:val="0"/>
          <w:marRight w:val="0"/>
          <w:marTop w:val="0"/>
          <w:marBottom w:val="0"/>
          <w:divBdr>
            <w:top w:val="none" w:sz="0" w:space="0" w:color="auto"/>
            <w:left w:val="none" w:sz="0" w:space="0" w:color="auto"/>
            <w:bottom w:val="none" w:sz="0" w:space="0" w:color="auto"/>
            <w:right w:val="none" w:sz="0" w:space="0" w:color="auto"/>
          </w:divBdr>
        </w:div>
      </w:divsChild>
    </w:div>
    <w:div w:id="1526597394">
      <w:bodyDiv w:val="1"/>
      <w:marLeft w:val="0"/>
      <w:marRight w:val="0"/>
      <w:marTop w:val="0"/>
      <w:marBottom w:val="0"/>
      <w:divBdr>
        <w:top w:val="none" w:sz="0" w:space="0" w:color="auto"/>
        <w:left w:val="none" w:sz="0" w:space="0" w:color="auto"/>
        <w:bottom w:val="none" w:sz="0" w:space="0" w:color="auto"/>
        <w:right w:val="none" w:sz="0" w:space="0" w:color="auto"/>
      </w:divBdr>
    </w:div>
    <w:div w:id="18470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dat.be/database)"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Africa</c:v>
                </c:pt>
              </c:strCache>
            </c:strRef>
          </c:tx>
          <c:spPr>
            <a:solidFill>
              <a:schemeClr val="accent1"/>
            </a:solidFill>
            <a:ln>
              <a:noFill/>
            </a:ln>
            <a:effectLst/>
          </c:spPr>
          <c:invertIfNegative val="0"/>
          <c:dLbls>
            <c:dLbl>
              <c:idx val="0"/>
              <c:layout>
                <c:manualLayout>
                  <c:x val="-2.7916261463333002E-2"/>
                  <c:y val="2.845528029926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B8-6545-B825-E13569D41261}"/>
                </c:ext>
              </c:extLst>
            </c:dLbl>
            <c:dLbl>
              <c:idx val="1"/>
              <c:layout>
                <c:manualLayout>
                  <c:x val="-2.3904382470119601E-2"/>
                  <c:y val="2.657807308970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EB8-6545-B825-E13569D41261}"/>
                </c:ext>
              </c:extLst>
            </c:dLbl>
            <c:dLbl>
              <c:idx val="2"/>
              <c:layout>
                <c:manualLayout>
                  <c:x val="-1.5936254980079799E-2"/>
                  <c:y val="2.21483942414174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EB8-6545-B825-E13569D41261}"/>
                </c:ext>
              </c:extLst>
            </c:dLbl>
            <c:dLbl>
              <c:idx val="3"/>
              <c:layout>
                <c:manualLayout>
                  <c:x val="-1.32802124833997E-2"/>
                  <c:y val="4.42967884828349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EB8-6545-B825-E13569D41261}"/>
                </c:ext>
              </c:extLst>
            </c:dLbl>
            <c:dLbl>
              <c:idx val="4"/>
              <c:layout>
                <c:manualLayout>
                  <c:x val="-1.5936254980079698E-2"/>
                  <c:y val="4.8726467331118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EB8-6545-B825-E13569D412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Sheet1!$B$2:$B$8</c:f>
              <c:numCache>
                <c:formatCode>General</c:formatCode>
                <c:ptCount val="7"/>
                <c:pt idx="0">
                  <c:v>174</c:v>
                </c:pt>
                <c:pt idx="1">
                  <c:v>131</c:v>
                </c:pt>
                <c:pt idx="2">
                  <c:v>128</c:v>
                </c:pt>
                <c:pt idx="3">
                  <c:v>118</c:v>
                </c:pt>
                <c:pt idx="4">
                  <c:v>121</c:v>
                </c:pt>
                <c:pt idx="5">
                  <c:v>109</c:v>
                </c:pt>
                <c:pt idx="6">
                  <c:v>112</c:v>
                </c:pt>
              </c:numCache>
            </c:numRef>
          </c:val>
          <c:extLst>
            <c:ext xmlns:c16="http://schemas.microsoft.com/office/drawing/2014/chart" uri="{C3380CC4-5D6E-409C-BE32-E72D297353CC}">
              <c16:uniqueId val="{00000005-CEB8-6545-B825-E13569D41261}"/>
            </c:ext>
          </c:extLst>
        </c:ser>
        <c:ser>
          <c:idx val="1"/>
          <c:order val="1"/>
          <c:tx>
            <c:strRef>
              <c:f>Sheet1!$C$1</c:f>
              <c:strCache>
                <c:ptCount val="1"/>
                <c:pt idx="0">
                  <c:v>America</c:v>
                </c:pt>
              </c:strCache>
            </c:strRef>
          </c:tx>
          <c:spPr>
            <a:solidFill>
              <a:schemeClr val="accent2"/>
            </a:solidFill>
            <a:ln>
              <a:noFill/>
            </a:ln>
            <a:effectLst/>
          </c:spPr>
          <c:invertIfNegative val="0"/>
          <c:dLbls>
            <c:dLbl>
              <c:idx val="1"/>
              <c:layout>
                <c:manualLayout>
                  <c:x val="-1.3280212483399735E-2"/>
                  <c:y val="-2.21483942414174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EB8-6545-B825-E13569D41261}"/>
                </c:ext>
              </c:extLst>
            </c:dLbl>
            <c:dLbl>
              <c:idx val="5"/>
              <c:layout>
                <c:manualLayout>
                  <c:x val="-7.621951219512195E-3"/>
                  <c:y val="-3.20586214792763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EB8-6545-B825-E13569D4126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Sheet1!$C$2:$C$8</c:f>
              <c:numCache>
                <c:formatCode>General</c:formatCode>
                <c:ptCount val="7"/>
                <c:pt idx="0">
                  <c:v>132</c:v>
                </c:pt>
                <c:pt idx="1">
                  <c:v>117</c:v>
                </c:pt>
                <c:pt idx="2">
                  <c:v>109</c:v>
                </c:pt>
                <c:pt idx="3">
                  <c:v>111</c:v>
                </c:pt>
                <c:pt idx="4">
                  <c:v>126</c:v>
                </c:pt>
                <c:pt idx="5">
                  <c:v>110</c:v>
                </c:pt>
                <c:pt idx="6">
                  <c:v>127</c:v>
                </c:pt>
              </c:numCache>
            </c:numRef>
          </c:val>
          <c:extLst>
            <c:ext xmlns:c16="http://schemas.microsoft.com/office/drawing/2014/chart" uri="{C3380CC4-5D6E-409C-BE32-E72D297353CC}">
              <c16:uniqueId val="{00000007-CEB8-6545-B825-E13569D41261}"/>
            </c:ext>
          </c:extLst>
        </c:ser>
        <c:ser>
          <c:idx val="2"/>
          <c:order val="2"/>
          <c:tx>
            <c:strRef>
              <c:f>Sheet1!$D$1</c:f>
              <c:strCache>
                <c:ptCount val="1"/>
                <c:pt idx="0">
                  <c:v>Asia</c:v>
                </c:pt>
              </c:strCache>
            </c:strRef>
          </c:tx>
          <c:spPr>
            <a:solidFill>
              <a:schemeClr val="accent3"/>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Sheet1!$D$2:$D$8</c:f>
              <c:numCache>
                <c:formatCode>General</c:formatCode>
                <c:ptCount val="7"/>
                <c:pt idx="0">
                  <c:v>246</c:v>
                </c:pt>
                <c:pt idx="1">
                  <c:v>215</c:v>
                </c:pt>
                <c:pt idx="2">
                  <c:v>230</c:v>
                </c:pt>
                <c:pt idx="3">
                  <c:v>235</c:v>
                </c:pt>
                <c:pt idx="4">
                  <c:v>265</c:v>
                </c:pt>
                <c:pt idx="5">
                  <c:v>248</c:v>
                </c:pt>
                <c:pt idx="6">
                  <c:v>232</c:v>
                </c:pt>
              </c:numCache>
            </c:numRef>
          </c:val>
          <c:extLst>
            <c:ext xmlns:c16="http://schemas.microsoft.com/office/drawing/2014/chart" uri="{C3380CC4-5D6E-409C-BE32-E72D297353CC}">
              <c16:uniqueId val="{00000008-CEB8-6545-B825-E13569D41261}"/>
            </c:ext>
          </c:extLst>
        </c:ser>
        <c:ser>
          <c:idx val="3"/>
          <c:order val="3"/>
          <c:tx>
            <c:strRef>
              <c:f>Sheet1!$E$1</c:f>
              <c:strCache>
                <c:ptCount val="1"/>
                <c:pt idx="0">
                  <c:v>Europe</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Sheet1!$E$2:$E$8</c:f>
              <c:numCache>
                <c:formatCode>General</c:formatCode>
                <c:ptCount val="7"/>
                <c:pt idx="0">
                  <c:v>39</c:v>
                </c:pt>
                <c:pt idx="1">
                  <c:v>85</c:v>
                </c:pt>
                <c:pt idx="2">
                  <c:v>66</c:v>
                </c:pt>
                <c:pt idx="3">
                  <c:v>71</c:v>
                </c:pt>
                <c:pt idx="4">
                  <c:v>63</c:v>
                </c:pt>
                <c:pt idx="5">
                  <c:v>51</c:v>
                </c:pt>
                <c:pt idx="6">
                  <c:v>50</c:v>
                </c:pt>
              </c:numCache>
            </c:numRef>
          </c:val>
          <c:extLst>
            <c:ext xmlns:c16="http://schemas.microsoft.com/office/drawing/2014/chart" uri="{C3380CC4-5D6E-409C-BE32-E72D297353CC}">
              <c16:uniqueId val="{00000009-CEB8-6545-B825-E13569D41261}"/>
            </c:ext>
          </c:extLst>
        </c:ser>
        <c:ser>
          <c:idx val="4"/>
          <c:order val="4"/>
          <c:tx>
            <c:strRef>
              <c:f>Sheet1!$F$1</c:f>
              <c:strCache>
                <c:ptCount val="1"/>
                <c:pt idx="0">
                  <c:v>Oceania</c:v>
                </c:pt>
              </c:strCache>
            </c:strRef>
          </c:tx>
          <c:spPr>
            <a:solidFill>
              <a:schemeClr val="accent5"/>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Sheet1!$F$2:$F$8</c:f>
              <c:numCache>
                <c:formatCode>General</c:formatCode>
                <c:ptCount val="7"/>
                <c:pt idx="0">
                  <c:v>14</c:v>
                </c:pt>
                <c:pt idx="1">
                  <c:v>15</c:v>
                </c:pt>
                <c:pt idx="2">
                  <c:v>13</c:v>
                </c:pt>
                <c:pt idx="3">
                  <c:v>12</c:v>
                </c:pt>
                <c:pt idx="4">
                  <c:v>25</c:v>
                </c:pt>
                <c:pt idx="5">
                  <c:v>16</c:v>
                </c:pt>
                <c:pt idx="6">
                  <c:v>8</c:v>
                </c:pt>
              </c:numCache>
            </c:numRef>
          </c:val>
          <c:extLst>
            <c:ext xmlns:c16="http://schemas.microsoft.com/office/drawing/2014/chart" uri="{C3380CC4-5D6E-409C-BE32-E72D297353CC}">
              <c16:uniqueId val="{0000000A-CEB8-6545-B825-E13569D41261}"/>
            </c:ext>
          </c:extLst>
        </c:ser>
        <c:dLbls>
          <c:showLegendKey val="0"/>
          <c:showVal val="0"/>
          <c:showCatName val="0"/>
          <c:showSerName val="0"/>
          <c:showPercent val="0"/>
          <c:showBubbleSize val="0"/>
        </c:dLbls>
        <c:gapWidth val="219"/>
        <c:axId val="1473587536"/>
        <c:axId val="1489073680"/>
      </c:barChart>
      <c:lineChart>
        <c:grouping val="standard"/>
        <c:varyColors val="0"/>
        <c:ser>
          <c:idx val="5"/>
          <c:order val="5"/>
          <c:tx>
            <c:strRef>
              <c:f>Sheet1!$G$1</c:f>
              <c:strCache>
                <c:ptCount val="1"/>
                <c:pt idx="0">
                  <c:v>total</c:v>
                </c:pt>
              </c:strCache>
            </c:strRef>
          </c:tx>
          <c:spPr>
            <a:ln w="19050" cap="rnd">
              <a:solidFill>
                <a:schemeClr val="accent6"/>
              </a:solidFill>
              <a:round/>
              <a:tailEnd w="sm" len="med"/>
            </a:ln>
            <a:effectLst/>
          </c:spPr>
          <c:marker>
            <c:symbol val="square"/>
            <c:size val="9"/>
            <c:spPr>
              <a:solidFill>
                <a:schemeClr val="accent6"/>
              </a:solidFill>
              <a:ln w="9525">
                <a:solidFill>
                  <a:schemeClr val="accent6"/>
                </a:solidFill>
              </a:ln>
              <a:effectLst/>
            </c:spPr>
          </c:marker>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Sheet1!$G$2:$G$8</c:f>
              <c:numCache>
                <c:formatCode>General</c:formatCode>
                <c:ptCount val="7"/>
                <c:pt idx="0">
                  <c:v>605</c:v>
                </c:pt>
                <c:pt idx="1">
                  <c:v>563</c:v>
                </c:pt>
                <c:pt idx="2">
                  <c:v>546</c:v>
                </c:pt>
                <c:pt idx="3">
                  <c:v>547</c:v>
                </c:pt>
                <c:pt idx="4">
                  <c:v>600</c:v>
                </c:pt>
                <c:pt idx="5">
                  <c:v>534</c:v>
                </c:pt>
                <c:pt idx="6">
                  <c:v>529</c:v>
                </c:pt>
              </c:numCache>
            </c:numRef>
          </c:val>
          <c:smooth val="0"/>
          <c:extLst>
            <c:ext xmlns:c16="http://schemas.microsoft.com/office/drawing/2014/chart" uri="{C3380CC4-5D6E-409C-BE32-E72D297353CC}">
              <c16:uniqueId val="{0000000B-CEB8-6545-B825-E13569D41261}"/>
            </c:ext>
          </c:extLst>
        </c:ser>
        <c:dLbls>
          <c:showLegendKey val="0"/>
          <c:showVal val="0"/>
          <c:showCatName val="0"/>
          <c:showSerName val="0"/>
          <c:showPercent val="0"/>
          <c:showBubbleSize val="0"/>
        </c:dLbls>
        <c:marker val="1"/>
        <c:smooth val="0"/>
        <c:axId val="1473587536"/>
        <c:axId val="1489073680"/>
      </c:lineChart>
      <c:catAx>
        <c:axId val="147358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489073680"/>
        <c:crosses val="autoZero"/>
        <c:auto val="1"/>
        <c:lblAlgn val="ctr"/>
        <c:lblOffset val="100"/>
        <c:noMultiLvlLbl val="0"/>
      </c:catAx>
      <c:valAx>
        <c:axId val="1489073680"/>
        <c:scaling>
          <c:orientation val="minMax"/>
        </c:scaling>
        <c:delete val="0"/>
        <c:axPos val="l"/>
        <c:majorGridlines>
          <c:spPr>
            <a:ln w="9525" cap="flat" cmpd="sng" algn="ctr">
              <a:solidFill>
                <a:srgbClr val="2A3B64"/>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1473587536"/>
        <c:crosses val="autoZero"/>
        <c:crossBetween val="between"/>
      </c:valAx>
      <c:spPr>
        <a:noFill/>
        <a:ln>
          <a:noFill/>
        </a:ln>
        <a:effectLst/>
      </c:spPr>
    </c:plotArea>
    <c:legend>
      <c:legendPos val="b"/>
      <c:legendEntry>
        <c:idx val="0"/>
        <c:txPr>
          <a:bodyPr rot="0" vert="horz"/>
          <a:lstStyle/>
          <a:p>
            <a:pPr>
              <a:defRPr/>
            </a:pPr>
            <a:endParaRPr lang="en-US"/>
          </a:p>
        </c:txPr>
      </c:legendEntry>
      <c:layout/>
      <c:overlay val="0"/>
      <c:spPr>
        <a:noFill/>
        <a:ln>
          <a:noFill/>
        </a:ln>
        <a:effectLst/>
      </c:spPr>
      <c:txPr>
        <a:bodyPr rot="0" vert="horz"/>
        <a:lstStyle/>
        <a:p>
          <a:pPr>
            <a:defRPr/>
          </a:pPr>
          <a:endParaRPr lang="en-US"/>
        </a:p>
      </c:txPr>
    </c:legend>
    <c:plotVisOnly val="1"/>
    <c:dispBlanksAs val="gap"/>
    <c:showDLblsOverMax val="0"/>
  </c:chart>
  <c:spPr>
    <a:noFill/>
    <a:ln>
      <a:solidFill>
        <a:schemeClr val="tx1"/>
      </a:solidFill>
    </a:ln>
    <a:effectLst/>
  </c:spPr>
  <c:txPr>
    <a:bodyPr/>
    <a:lstStyle/>
    <a:p>
      <a:pPr algn="just">
        <a:defRPr sz="800">
          <a:latin typeface="+mn-lt"/>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1"/>
          <c:order val="0"/>
          <c:tx>
            <c:v>Dubai</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DUBAI!$A$2:$A$44</c:f>
              <c:numCache>
                <c:formatCode>0.00</c:formatCode>
                <c:ptCount val="43"/>
                <c:pt idx="0">
                  <c:v>3.6031579149307602E-2</c:v>
                </c:pt>
                <c:pt idx="1">
                  <c:v>2.0053269198919002</c:v>
                </c:pt>
                <c:pt idx="2">
                  <c:v>2.0323597626361201</c:v>
                </c:pt>
                <c:pt idx="3">
                  <c:v>2.2598224500506001</c:v>
                </c:pt>
                <c:pt idx="4">
                  <c:v>2.959500103221619</c:v>
                </c:pt>
                <c:pt idx="5">
                  <c:v>2.9762014574608</c:v>
                </c:pt>
                <c:pt idx="6">
                  <c:v>3.0385297662944999</c:v>
                </c:pt>
                <c:pt idx="7">
                  <c:v>4.0210181968608403</c:v>
                </c:pt>
                <c:pt idx="8">
                  <c:v>4.4480398177598</c:v>
                </c:pt>
                <c:pt idx="9">
                  <c:v>4.4701851728586401</c:v>
                </c:pt>
                <c:pt idx="10">
                  <c:v>4.7048875396645871</c:v>
                </c:pt>
                <c:pt idx="11">
                  <c:v>4.8387537675071597</c:v>
                </c:pt>
                <c:pt idx="12">
                  <c:v>5.7430300721848404</c:v>
                </c:pt>
                <c:pt idx="13">
                  <c:v>5.7580570716414536</c:v>
                </c:pt>
                <c:pt idx="14">
                  <c:v>6.031156678726405</c:v>
                </c:pt>
                <c:pt idx="15">
                  <c:v>6.1962141557731014</c:v>
                </c:pt>
                <c:pt idx="16">
                  <c:v>6.619794350737445</c:v>
                </c:pt>
                <c:pt idx="17">
                  <c:v>6.99930690060632</c:v>
                </c:pt>
                <c:pt idx="18">
                  <c:v>7.7733661042406998</c:v>
                </c:pt>
                <c:pt idx="19">
                  <c:v>7.9717115475144196</c:v>
                </c:pt>
                <c:pt idx="20">
                  <c:v>8.0324849469753001</c:v>
                </c:pt>
                <c:pt idx="21">
                  <c:v>8.6074169879331972</c:v>
                </c:pt>
                <c:pt idx="22">
                  <c:v>9.6029163649340195</c:v>
                </c:pt>
                <c:pt idx="23">
                  <c:v>9.7932357266096997</c:v>
                </c:pt>
                <c:pt idx="24">
                  <c:v>9.9634099201989805</c:v>
                </c:pt>
                <c:pt idx="25">
                  <c:v>10.02133564504628</c:v>
                </c:pt>
                <c:pt idx="26">
                  <c:v>10.6209571856597</c:v>
                </c:pt>
                <c:pt idx="27">
                  <c:v>11.531388767252681</c:v>
                </c:pt>
                <c:pt idx="28">
                  <c:v>11.613012363078321</c:v>
                </c:pt>
                <c:pt idx="29">
                  <c:v>11.99335779901668</c:v>
                </c:pt>
                <c:pt idx="30">
                  <c:v>12.68134374796708</c:v>
                </c:pt>
                <c:pt idx="31">
                  <c:v>13.10178797652636</c:v>
                </c:pt>
                <c:pt idx="32">
                  <c:v>13.415931949428259</c:v>
                </c:pt>
                <c:pt idx="33">
                  <c:v>13.512161218598941</c:v>
                </c:pt>
                <c:pt idx="34">
                  <c:v>13.943208739486799</c:v>
                </c:pt>
                <c:pt idx="35">
                  <c:v>14.560775805615799</c:v>
                </c:pt>
                <c:pt idx="36">
                  <c:v>14.65544933210575</c:v>
                </c:pt>
                <c:pt idx="37">
                  <c:v>14.65814292609182</c:v>
                </c:pt>
                <c:pt idx="38">
                  <c:v>15.189415759708661</c:v>
                </c:pt>
                <c:pt idx="39">
                  <c:v>15.51989520036452</c:v>
                </c:pt>
                <c:pt idx="40">
                  <c:v>16.178733489410131</c:v>
                </c:pt>
                <c:pt idx="41">
                  <c:v>16.503131141315201</c:v>
                </c:pt>
                <c:pt idx="42">
                  <c:v>18.485261540968281</c:v>
                </c:pt>
              </c:numCache>
            </c:numRef>
          </c:xVal>
          <c:yVal>
            <c:numRef>
              <c:f>DUBAI!$C$2:$C$44</c:f>
              <c:numCache>
                <c:formatCode>0.000%</c:formatCode>
                <c:ptCount val="43"/>
                <c:pt idx="0">
                  <c:v>4.36806540548215E-4</c:v>
                </c:pt>
                <c:pt idx="1">
                  <c:v>7.6573048873531703E-3</c:v>
                </c:pt>
                <c:pt idx="2">
                  <c:v>7.7185249652886997E-3</c:v>
                </c:pt>
                <c:pt idx="3">
                  <c:v>8.4885417014063901E-3</c:v>
                </c:pt>
                <c:pt idx="4">
                  <c:v>8.9773311106556303E-3</c:v>
                </c:pt>
                <c:pt idx="5">
                  <c:v>9.5836091382472798E-3</c:v>
                </c:pt>
                <c:pt idx="6">
                  <c:v>9.9378579113799607E-3</c:v>
                </c:pt>
                <c:pt idx="7">
                  <c:v>1.7850809940153499E-2</c:v>
                </c:pt>
                <c:pt idx="8">
                  <c:v>0.16270606984792799</c:v>
                </c:pt>
                <c:pt idx="9">
                  <c:v>0.163494836607641</c:v>
                </c:pt>
                <c:pt idx="10">
                  <c:v>0.16988071843958499</c:v>
                </c:pt>
                <c:pt idx="11">
                  <c:v>0.16991473612365801</c:v>
                </c:pt>
                <c:pt idx="12">
                  <c:v>0.16994664011550001</c:v>
                </c:pt>
                <c:pt idx="13">
                  <c:v>0.17063712570342199</c:v>
                </c:pt>
                <c:pt idx="14">
                  <c:v>0.24717317656764701</c:v>
                </c:pt>
                <c:pt idx="15">
                  <c:v>0.24719327679250899</c:v>
                </c:pt>
                <c:pt idx="16">
                  <c:v>0.25996088623082603</c:v>
                </c:pt>
                <c:pt idx="17">
                  <c:v>0.26082484425749197</c:v>
                </c:pt>
                <c:pt idx="18">
                  <c:v>0.263126179203307</c:v>
                </c:pt>
                <c:pt idx="19">
                  <c:v>0.26324211061670699</c:v>
                </c:pt>
                <c:pt idx="20">
                  <c:v>0.32402537721438601</c:v>
                </c:pt>
                <c:pt idx="21">
                  <c:v>0.325663960507448</c:v>
                </c:pt>
                <c:pt idx="22">
                  <c:v>0.32856225879515799</c:v>
                </c:pt>
                <c:pt idx="23">
                  <c:v>0.34745653708778701</c:v>
                </c:pt>
                <c:pt idx="24">
                  <c:v>0.34768751529169201</c:v>
                </c:pt>
                <c:pt idx="25">
                  <c:v>0.44670360338401499</c:v>
                </c:pt>
                <c:pt idx="26">
                  <c:v>0.47662018795215599</c:v>
                </c:pt>
                <c:pt idx="27">
                  <c:v>0.48006363365924598</c:v>
                </c:pt>
                <c:pt idx="28">
                  <c:v>0.60040913828047504</c:v>
                </c:pt>
                <c:pt idx="29">
                  <c:v>0.83784762708712901</c:v>
                </c:pt>
                <c:pt idx="30">
                  <c:v>0.83926369582021898</c:v>
                </c:pt>
                <c:pt idx="31">
                  <c:v>0.91008348168742703</c:v>
                </c:pt>
                <c:pt idx="32">
                  <c:v>0.952789009065791</c:v>
                </c:pt>
                <c:pt idx="33">
                  <c:v>0.95285549634387201</c:v>
                </c:pt>
                <c:pt idx="34">
                  <c:v>0.95369470915588594</c:v>
                </c:pt>
                <c:pt idx="35">
                  <c:v>0.95515177637025295</c:v>
                </c:pt>
                <c:pt idx="36">
                  <c:v>0.99191664916528099</c:v>
                </c:pt>
                <c:pt idx="37">
                  <c:v>0.99191843184352202</c:v>
                </c:pt>
                <c:pt idx="38">
                  <c:v>0.99241379044127498</c:v>
                </c:pt>
                <c:pt idx="39">
                  <c:v>0.99960781294593803</c:v>
                </c:pt>
                <c:pt idx="40">
                  <c:v>0.99973622310701904</c:v>
                </c:pt>
                <c:pt idx="41">
                  <c:v>0.99997791009322201</c:v>
                </c:pt>
                <c:pt idx="42">
                  <c:v>1</c:v>
                </c:pt>
              </c:numCache>
            </c:numRef>
          </c:yVal>
          <c:smooth val="0"/>
          <c:extLst>
            <c:ext xmlns:c16="http://schemas.microsoft.com/office/drawing/2014/chart" uri="{C3380CC4-5D6E-409C-BE32-E72D297353CC}">
              <c16:uniqueId val="{00000000-3A56-6340-A5CB-7BC8A244D2B9}"/>
            </c:ext>
          </c:extLst>
        </c:ser>
        <c:ser>
          <c:idx val="2"/>
          <c:order val="1"/>
          <c:tx>
            <c:v>Subang</c:v>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Subang!$C$3:$C$45</c:f>
              <c:numCache>
                <c:formatCode>0.00</c:formatCode>
                <c:ptCount val="43"/>
                <c:pt idx="0">
                  <c:v>0.87585719393000605</c:v>
                </c:pt>
                <c:pt idx="1">
                  <c:v>1.5086886908102419</c:v>
                </c:pt>
                <c:pt idx="2">
                  <c:v>1.9677353012676559</c:v>
                </c:pt>
                <c:pt idx="3">
                  <c:v>2.7502319032917</c:v>
                </c:pt>
                <c:pt idx="4">
                  <c:v>3.0061862132144799</c:v>
                </c:pt>
                <c:pt idx="5">
                  <c:v>3.0200676371712598</c:v>
                </c:pt>
                <c:pt idx="6">
                  <c:v>3.5003513144314198</c:v>
                </c:pt>
                <c:pt idx="7">
                  <c:v>3.6942686907598161</c:v>
                </c:pt>
                <c:pt idx="8">
                  <c:v>4.4875999761322944</c:v>
                </c:pt>
                <c:pt idx="9">
                  <c:v>4.9256193188455004</c:v>
                </c:pt>
                <c:pt idx="10">
                  <c:v>5.0663725579426586</c:v>
                </c:pt>
                <c:pt idx="11">
                  <c:v>5.2283723229243604</c:v>
                </c:pt>
                <c:pt idx="12">
                  <c:v>5.5251325360671792</c:v>
                </c:pt>
                <c:pt idx="13">
                  <c:v>5.6608971530320806</c:v>
                </c:pt>
                <c:pt idx="14">
                  <c:v>5.7877487079063403</c:v>
                </c:pt>
                <c:pt idx="15">
                  <c:v>6.0218120517611986</c:v>
                </c:pt>
                <c:pt idx="16">
                  <c:v>6.3921028477732831</c:v>
                </c:pt>
                <c:pt idx="17">
                  <c:v>7.00034600329196</c:v>
                </c:pt>
                <c:pt idx="18">
                  <c:v>7.13165150124214</c:v>
                </c:pt>
                <c:pt idx="19">
                  <c:v>7.2226878892333399</c:v>
                </c:pt>
                <c:pt idx="20">
                  <c:v>7.4848435047609803</c:v>
                </c:pt>
                <c:pt idx="21">
                  <c:v>7.621782651047547</c:v>
                </c:pt>
                <c:pt idx="22">
                  <c:v>7.6613004304866603</c:v>
                </c:pt>
                <c:pt idx="23">
                  <c:v>8.5926500942438029</c:v>
                </c:pt>
                <c:pt idx="24">
                  <c:v>8.9634249137811803</c:v>
                </c:pt>
                <c:pt idx="25">
                  <c:v>9.2146004709035676</c:v>
                </c:pt>
                <c:pt idx="26">
                  <c:v>9.3466073358886597</c:v>
                </c:pt>
                <c:pt idx="27">
                  <c:v>9.8667803635247804</c:v>
                </c:pt>
                <c:pt idx="28">
                  <c:v>9.90080249508798</c:v>
                </c:pt>
                <c:pt idx="29">
                  <c:v>10.34906336927528</c:v>
                </c:pt>
                <c:pt idx="30">
                  <c:v>10.38969792369878</c:v>
                </c:pt>
                <c:pt idx="31">
                  <c:v>10.66633840028566</c:v>
                </c:pt>
                <c:pt idx="32">
                  <c:v>11.084003560172119</c:v>
                </c:pt>
                <c:pt idx="33">
                  <c:v>11.383131946415739</c:v>
                </c:pt>
                <c:pt idx="34">
                  <c:v>11.923708049176341</c:v>
                </c:pt>
                <c:pt idx="35">
                  <c:v>12.593192546834899</c:v>
                </c:pt>
                <c:pt idx="36">
                  <c:v>12.669015801066299</c:v>
                </c:pt>
                <c:pt idx="37">
                  <c:v>13.02945971601452</c:v>
                </c:pt>
                <c:pt idx="38">
                  <c:v>13.61599524089972</c:v>
                </c:pt>
                <c:pt idx="39">
                  <c:v>14.395722159116319</c:v>
                </c:pt>
                <c:pt idx="40">
                  <c:v>15.37976168531514</c:v>
                </c:pt>
                <c:pt idx="41">
                  <c:v>15.88500318526798</c:v>
                </c:pt>
                <c:pt idx="42">
                  <c:v>17.183867201263741</c:v>
                </c:pt>
              </c:numCache>
            </c:numRef>
          </c:xVal>
          <c:yVal>
            <c:numRef>
              <c:f>Subang!$E$3:$E$45</c:f>
              <c:numCache>
                <c:formatCode>0.000%</c:formatCode>
                <c:ptCount val="43"/>
                <c:pt idx="0">
                  <c:v>3.4434457070891301E-3</c:v>
                </c:pt>
                <c:pt idx="1">
                  <c:v>6.3417439947988296E-3</c:v>
                </c:pt>
                <c:pt idx="2">
                  <c:v>7.7578127278888102E-3</c:v>
                </c:pt>
                <c:pt idx="3">
                  <c:v>3.7674397296029997E-2</c:v>
                </c:pt>
                <c:pt idx="4">
                  <c:v>3.93129805890923E-2</c:v>
                </c:pt>
                <c:pt idx="5">
                  <c:v>3.93794678671728E-2</c:v>
                </c:pt>
                <c:pt idx="6">
                  <c:v>4.0836535081540101E-2</c:v>
                </c:pt>
                <c:pt idx="7">
                  <c:v>4.3137870027355502E-2</c:v>
                </c:pt>
                <c:pt idx="8">
                  <c:v>5.5905479465672203E-2</c:v>
                </c:pt>
                <c:pt idx="9">
                  <c:v>0.15492156755799599</c:v>
                </c:pt>
                <c:pt idx="10">
                  <c:v>0.21570483415567401</c:v>
                </c:pt>
                <c:pt idx="11">
                  <c:v>0.22289885666033701</c:v>
                </c:pt>
                <c:pt idx="12">
                  <c:v>0.22314054364654001</c:v>
                </c:pt>
                <c:pt idx="13">
                  <c:v>0.46057903245319398</c:v>
                </c:pt>
                <c:pt idx="14">
                  <c:v>0.49734390524822197</c:v>
                </c:pt>
                <c:pt idx="15">
                  <c:v>0.57387995611244802</c:v>
                </c:pt>
                <c:pt idx="16">
                  <c:v>0.58026583794439202</c:v>
                </c:pt>
                <c:pt idx="17">
                  <c:v>0.58110505075640595</c:v>
                </c:pt>
                <c:pt idx="18">
                  <c:v>0.59999932904903497</c:v>
                </c:pt>
                <c:pt idx="19">
                  <c:v>0.60011526046243402</c:v>
                </c:pt>
                <c:pt idx="20">
                  <c:v>0.60802821249120798</c:v>
                </c:pt>
                <c:pt idx="21">
                  <c:v>0.72837371711243704</c:v>
                </c:pt>
                <c:pt idx="22">
                  <c:v>0.72839580701921602</c:v>
                </c:pt>
                <c:pt idx="23">
                  <c:v>0.771101334397579</c:v>
                </c:pt>
                <c:pt idx="24">
                  <c:v>0.91595659430535403</c:v>
                </c:pt>
                <c:pt idx="25">
                  <c:v>0.92317709265215897</c:v>
                </c:pt>
                <c:pt idx="26">
                  <c:v>0.92340807085606402</c:v>
                </c:pt>
                <c:pt idx="27">
                  <c:v>0.92427202888272997</c:v>
                </c:pt>
                <c:pt idx="28">
                  <c:v>0.92476738748048404</c:v>
                </c:pt>
                <c:pt idx="29">
                  <c:v>0.92525617688973305</c:v>
                </c:pt>
                <c:pt idx="30">
                  <c:v>0.99607596275694099</c:v>
                </c:pt>
                <c:pt idx="31">
                  <c:v>0.99610786674878404</c:v>
                </c:pt>
                <c:pt idx="32">
                  <c:v>0.99654467328933305</c:v>
                </c:pt>
                <c:pt idx="33">
                  <c:v>0.99654645596757296</c:v>
                </c:pt>
                <c:pt idx="34">
                  <c:v>0.99731647270368995</c:v>
                </c:pt>
                <c:pt idx="35">
                  <c:v>0.99744488286477195</c:v>
                </c:pt>
                <c:pt idx="36">
                  <c:v>0.99779913163790401</c:v>
                </c:pt>
                <c:pt idx="37">
                  <c:v>0.99786035171583898</c:v>
                </c:pt>
                <c:pt idx="38">
                  <c:v>0.99846662974343103</c:v>
                </c:pt>
                <c:pt idx="39">
                  <c:v>0.998500647427504</c:v>
                </c:pt>
                <c:pt idx="40">
                  <c:v>0.99928941418721695</c:v>
                </c:pt>
                <c:pt idx="41">
                  <c:v>0.99997989977513801</c:v>
                </c:pt>
                <c:pt idx="42">
                  <c:v>1</c:v>
                </c:pt>
              </c:numCache>
            </c:numRef>
          </c:yVal>
          <c:smooth val="0"/>
          <c:extLst>
            <c:ext xmlns:c16="http://schemas.microsoft.com/office/drawing/2014/chart" uri="{C3380CC4-5D6E-409C-BE32-E72D297353CC}">
              <c16:uniqueId val="{00000001-3A56-6340-A5CB-7BC8A244D2B9}"/>
            </c:ext>
          </c:extLst>
        </c:ser>
        <c:ser>
          <c:idx val="0"/>
          <c:order val="2"/>
          <c:tx>
            <c:v>Ningbo</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NINGBO!$C$4:$C$46</c:f>
              <c:numCache>
                <c:formatCode>0.00</c:formatCode>
                <c:ptCount val="43"/>
                <c:pt idx="0">
                  <c:v>1.279765179123886</c:v>
                </c:pt>
                <c:pt idx="1">
                  <c:v>1.3302469715626779</c:v>
                </c:pt>
                <c:pt idx="2">
                  <c:v>1.668742059469732</c:v>
                </c:pt>
                <c:pt idx="3">
                  <c:v>1.6751856748499001</c:v>
                </c:pt>
                <c:pt idx="4">
                  <c:v>2.7890753145673801</c:v>
                </c:pt>
                <c:pt idx="5">
                  <c:v>3.2984614719102199</c:v>
                </c:pt>
                <c:pt idx="6">
                  <c:v>3.3778953364640381</c:v>
                </c:pt>
                <c:pt idx="7">
                  <c:v>3.4236048331002791</c:v>
                </c:pt>
                <c:pt idx="8">
                  <c:v>3.4359057157069999</c:v>
                </c:pt>
                <c:pt idx="9">
                  <c:v>4.1285097601008536</c:v>
                </c:pt>
                <c:pt idx="10">
                  <c:v>4.4436997216091703</c:v>
                </c:pt>
                <c:pt idx="11">
                  <c:v>4.7190785846221601</c:v>
                </c:pt>
                <c:pt idx="12">
                  <c:v>5.0909711547655796</c:v>
                </c:pt>
                <c:pt idx="13">
                  <c:v>5.3259862809484773</c:v>
                </c:pt>
                <c:pt idx="14">
                  <c:v>5.3280078205678469</c:v>
                </c:pt>
                <c:pt idx="15">
                  <c:v>5.5755231467893198</c:v>
                </c:pt>
                <c:pt idx="16">
                  <c:v>5.6908778036258196</c:v>
                </c:pt>
                <c:pt idx="17">
                  <c:v>6.34348279882584</c:v>
                </c:pt>
                <c:pt idx="18">
                  <c:v>6.5207557933202001</c:v>
                </c:pt>
                <c:pt idx="19">
                  <c:v>7.1982258126800804</c:v>
                </c:pt>
                <c:pt idx="20">
                  <c:v>7.2573771544143204</c:v>
                </c:pt>
                <c:pt idx="21">
                  <c:v>7.7888480490211798</c:v>
                </c:pt>
                <c:pt idx="22">
                  <c:v>7.8395319489651936</c:v>
                </c:pt>
                <c:pt idx="23">
                  <c:v>7.8744261908442397</c:v>
                </c:pt>
                <c:pt idx="24">
                  <c:v>8.1527819839133198</c:v>
                </c:pt>
                <c:pt idx="25">
                  <c:v>8.2730120786570396</c:v>
                </c:pt>
                <c:pt idx="26">
                  <c:v>8.5124434858390394</c:v>
                </c:pt>
                <c:pt idx="27">
                  <c:v>8.7323282024009483</c:v>
                </c:pt>
                <c:pt idx="28">
                  <c:v>8.7434180291425978</c:v>
                </c:pt>
                <c:pt idx="29">
                  <c:v>9.186297430744581</c:v>
                </c:pt>
                <c:pt idx="30">
                  <c:v>9.4414041371110802</c:v>
                </c:pt>
                <c:pt idx="31">
                  <c:v>10.04078830957352</c:v>
                </c:pt>
                <c:pt idx="32">
                  <c:v>10.53719629383292</c:v>
                </c:pt>
                <c:pt idx="33">
                  <c:v>11.10353214940992</c:v>
                </c:pt>
                <c:pt idx="34">
                  <c:v>12.316980397538719</c:v>
                </c:pt>
                <c:pt idx="35">
                  <c:v>13.00079254630848</c:v>
                </c:pt>
                <c:pt idx="36">
                  <c:v>13.429600827314641</c:v>
                </c:pt>
                <c:pt idx="37">
                  <c:v>14.06195341238584</c:v>
                </c:pt>
                <c:pt idx="38">
                  <c:v>14.86984121819768</c:v>
                </c:pt>
                <c:pt idx="39">
                  <c:v>14.935245799831961</c:v>
                </c:pt>
                <c:pt idx="40">
                  <c:v>15.76125117371876</c:v>
                </c:pt>
                <c:pt idx="41">
                  <c:v>15.81819569394008</c:v>
                </c:pt>
                <c:pt idx="42">
                  <c:v>17.401928439386161</c:v>
                </c:pt>
              </c:numCache>
            </c:numRef>
          </c:xVal>
          <c:yVal>
            <c:numRef>
              <c:f>NINGBO!$E$4:$E$46</c:f>
              <c:numCache>
                <c:formatCode>0.000%</c:formatCode>
                <c:ptCount val="43"/>
                <c:pt idx="0">
                  <c:v>8.3921281201390901E-4</c:v>
                </c:pt>
                <c:pt idx="1">
                  <c:v>4.3544740190377997E-2</c:v>
                </c:pt>
                <c:pt idx="2">
                  <c:v>0.28098322899703199</c:v>
                </c:pt>
                <c:pt idx="3">
                  <c:v>0.40132873361826099</c:v>
                </c:pt>
                <c:pt idx="4">
                  <c:v>0.40182409221601501</c:v>
                </c:pt>
                <c:pt idx="5">
                  <c:v>0.42071837050864402</c:v>
                </c:pt>
                <c:pt idx="6">
                  <c:v>0.45748324330367302</c:v>
                </c:pt>
                <c:pt idx="7">
                  <c:v>0.55649933139599606</c:v>
                </c:pt>
                <c:pt idx="8">
                  <c:v>0.627319117263204</c:v>
                </c:pt>
                <c:pt idx="9">
                  <c:v>0.62732089994144402</c:v>
                </c:pt>
                <c:pt idx="10">
                  <c:v>0.62755187814534896</c:v>
                </c:pt>
                <c:pt idx="11">
                  <c:v>0.65746846271349102</c:v>
                </c:pt>
                <c:pt idx="12">
                  <c:v>0.65758439412688996</c:v>
                </c:pt>
                <c:pt idx="13">
                  <c:v>0.65771280428797096</c:v>
                </c:pt>
                <c:pt idx="14">
                  <c:v>0.71849607088565004</c:v>
                </c:pt>
                <c:pt idx="15">
                  <c:v>0.72569009339031298</c:v>
                </c:pt>
                <c:pt idx="16">
                  <c:v>0.72575658066839299</c:v>
                </c:pt>
                <c:pt idx="17">
                  <c:v>0.72739516396145598</c:v>
                </c:pt>
                <c:pt idx="18">
                  <c:v>0.73083860966854497</c:v>
                </c:pt>
                <c:pt idx="19">
                  <c:v>0.73170256769521103</c:v>
                </c:pt>
                <c:pt idx="20">
                  <c:v>0.80823861855943702</c:v>
                </c:pt>
                <c:pt idx="21">
                  <c:v>0.80848030554563899</c:v>
                </c:pt>
                <c:pt idx="22">
                  <c:v>0.81137860383334903</c:v>
                </c:pt>
                <c:pt idx="23">
                  <c:v>0.81283567104771604</c:v>
                </c:pt>
                <c:pt idx="24">
                  <c:v>0.82560328048603304</c:v>
                </c:pt>
                <c:pt idx="25">
                  <c:v>0.82562537039281103</c:v>
                </c:pt>
                <c:pt idx="26">
                  <c:v>0.827041439125901</c:v>
                </c:pt>
                <c:pt idx="27">
                  <c:v>0.97189669903367604</c:v>
                </c:pt>
                <c:pt idx="28">
                  <c:v>0.97192860302551898</c:v>
                </c:pt>
                <c:pt idx="29">
                  <c:v>0.97984155505429205</c:v>
                </c:pt>
                <c:pt idx="30">
                  <c:v>0.98214289000010802</c:v>
                </c:pt>
                <c:pt idx="31">
                  <c:v>0.98852877183205101</c:v>
                </c:pt>
                <c:pt idx="32">
                  <c:v>0.98901756124130003</c:v>
                </c:pt>
                <c:pt idx="33">
                  <c:v>0.99623805958810596</c:v>
                </c:pt>
                <c:pt idx="34">
                  <c:v>0.99700807632422295</c:v>
                </c:pt>
                <c:pt idx="35">
                  <c:v>0.99744488286477195</c:v>
                </c:pt>
                <c:pt idx="36">
                  <c:v>0.99747890054884403</c:v>
                </c:pt>
                <c:pt idx="37">
                  <c:v>0.99808517857643597</c:v>
                </c:pt>
                <c:pt idx="38">
                  <c:v>0.99814639865437105</c:v>
                </c:pt>
                <c:pt idx="39">
                  <c:v>0.998836884242292</c:v>
                </c:pt>
                <c:pt idx="40">
                  <c:v>0.99962565100200496</c:v>
                </c:pt>
                <c:pt idx="41">
                  <c:v>0.99997989977513801</c:v>
                </c:pt>
                <c:pt idx="42">
                  <c:v>1</c:v>
                </c:pt>
              </c:numCache>
            </c:numRef>
          </c:yVal>
          <c:smooth val="0"/>
          <c:extLst>
            <c:ext xmlns:c16="http://schemas.microsoft.com/office/drawing/2014/chart" uri="{C3380CC4-5D6E-409C-BE32-E72D297353CC}">
              <c16:uniqueId val="{00000002-3A56-6340-A5CB-7BC8A244D2B9}"/>
            </c:ext>
          </c:extLst>
        </c:ser>
        <c:dLbls>
          <c:showLegendKey val="0"/>
          <c:showVal val="0"/>
          <c:showCatName val="0"/>
          <c:showSerName val="0"/>
          <c:showPercent val="0"/>
          <c:showBubbleSize val="0"/>
        </c:dLbls>
        <c:axId val="1492414560"/>
        <c:axId val="1473364416"/>
      </c:scatterChart>
      <c:valAx>
        <c:axId val="1492414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ln>
                      <a:solidFill>
                        <a:sysClr val="windowText" lastClr="000000"/>
                      </a:solidFill>
                    </a:ln>
                    <a:solidFill>
                      <a:sysClr val="windowText" lastClr="000000"/>
                    </a:solidFill>
                    <a:latin typeface="+mn-lt"/>
                    <a:ea typeface="+mn-ea"/>
                    <a:cs typeface="Times New Roman" panose="02020603050405020304" pitchFamily="18" charset="0"/>
                  </a:defRPr>
                </a:pPr>
                <a:r>
                  <a:rPr lang="en-US"/>
                  <a:t>transportation time (hours</a:t>
                </a:r>
                <a:r>
                  <a:rPr lang="zh-CN"/>
                  <a:t>）</a:t>
                </a:r>
                <a:endParaRPr lang="ko-KR"/>
              </a:p>
            </c:rich>
          </c:tx>
          <c:layout/>
          <c:overlay val="0"/>
          <c:spPr>
            <a:noFill/>
            <a:ln>
              <a:noFill/>
            </a:ln>
            <a:effectLst/>
          </c:spPr>
          <c:txPr>
            <a:bodyPr rot="0" spcFirstLastPara="1" vertOverflow="ellipsis" vert="horz" wrap="square" anchor="ctr" anchorCtr="1"/>
            <a:lstStyle/>
            <a:p>
              <a:pPr>
                <a:defRPr sz="900" b="0" i="0" u="none" strike="noStrike" kern="1200" baseline="0">
                  <a:ln>
                    <a:solidFill>
                      <a:sysClr val="windowText" lastClr="000000"/>
                    </a:solidFill>
                  </a:ln>
                  <a:solidFill>
                    <a:sysClr val="windowText" lastClr="000000"/>
                  </a:solidFill>
                  <a:latin typeface="+mn-lt"/>
                  <a:ea typeface="+mn-ea"/>
                  <a:cs typeface="Times New Roman" panose="02020603050405020304" pitchFamily="18" charset="0"/>
                </a:defRPr>
              </a:pPr>
              <a:endParaRPr lang="en-US"/>
            </a:p>
          </c:txPr>
        </c:title>
        <c:numFmt formatCode="#,##0_);[Red]\(#,##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solidFill>
                    <a:sysClr val="windowText" lastClr="000000"/>
                  </a:solidFill>
                </a:ln>
                <a:solidFill>
                  <a:sysClr val="windowText" lastClr="000000"/>
                </a:solidFill>
                <a:latin typeface="+mn-lt"/>
                <a:ea typeface="+mn-ea"/>
                <a:cs typeface="Times New Roman" panose="02020603050405020304" pitchFamily="18" charset="0"/>
              </a:defRPr>
            </a:pPr>
            <a:endParaRPr lang="en-US"/>
          </a:p>
        </c:txPr>
        <c:crossAx val="1473364416"/>
        <c:crosses val="autoZero"/>
        <c:crossBetween val="midCat"/>
        <c:majorUnit val="1"/>
        <c:minorUnit val="1"/>
      </c:valAx>
      <c:valAx>
        <c:axId val="1473364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ln>
                      <a:solidFill>
                        <a:sysClr val="windowText" lastClr="000000"/>
                      </a:solidFill>
                    </a:ln>
                    <a:solidFill>
                      <a:sysClr val="windowText" lastClr="000000"/>
                    </a:solidFill>
                    <a:latin typeface="+mn-lt"/>
                    <a:ea typeface="+mn-ea"/>
                    <a:cs typeface="Times New Roman" panose="02020603050405020304" pitchFamily="18" charset="0"/>
                  </a:defRPr>
                </a:pPr>
                <a:r>
                  <a:rPr lang="en-US"/>
                  <a:t>service rate</a:t>
                </a:r>
                <a:endParaRPr lang="ko-KR"/>
              </a:p>
            </c:rich>
          </c:tx>
          <c:layout/>
          <c:overlay val="0"/>
          <c:spPr>
            <a:noFill/>
            <a:ln>
              <a:noFill/>
            </a:ln>
            <a:effectLst/>
          </c:spPr>
          <c:txPr>
            <a:bodyPr rot="-5400000" spcFirstLastPara="1" vertOverflow="ellipsis" vert="horz" wrap="square" anchor="ctr" anchorCtr="1"/>
            <a:lstStyle/>
            <a:p>
              <a:pPr>
                <a:defRPr sz="900" b="0" i="0" u="none" strike="noStrike" kern="1200" baseline="0">
                  <a:ln>
                    <a:solidFill>
                      <a:sysClr val="windowText" lastClr="000000"/>
                    </a:solidFill>
                  </a:ln>
                  <a:solidFill>
                    <a:sysClr val="windowText" lastClr="000000"/>
                  </a:solidFill>
                  <a:latin typeface="+mn-lt"/>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solidFill>
                    <a:sysClr val="windowText" lastClr="000000"/>
                  </a:solidFill>
                </a:ln>
                <a:solidFill>
                  <a:sysClr val="windowText" lastClr="000000"/>
                </a:solidFill>
                <a:latin typeface="+mn-lt"/>
                <a:ea typeface="+mn-ea"/>
                <a:cs typeface="Times New Roman" panose="02020603050405020304" pitchFamily="18" charset="0"/>
              </a:defRPr>
            </a:pPr>
            <a:endParaRPr lang="en-US"/>
          </a:p>
        </c:txPr>
        <c:crossAx val="1492414560"/>
        <c:crossesAt val="0"/>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ln>
                <a:solidFill>
                  <a:sysClr val="windowText" lastClr="000000"/>
                </a:solidFill>
              </a:ln>
              <a:solidFill>
                <a:sysClr val="windowText" lastClr="000000"/>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900" b="0">
          <a:ln>
            <a:solidFill>
              <a:sysClr val="windowText" lastClr="000000"/>
            </a:solidFill>
          </a:ln>
          <a:solidFill>
            <a:sysClr val="windowText" lastClr="000000"/>
          </a:solidFill>
          <a:latin typeface="+mn-lt"/>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643D8-32F8-43C6-B646-BD0288CD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4041</Words>
  <Characters>23036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폴린라이</dc:creator>
  <cp:keywords/>
  <dc:description/>
  <cp:lastModifiedBy>Saeyeon Roh</cp:lastModifiedBy>
  <cp:revision>5</cp:revision>
  <dcterms:created xsi:type="dcterms:W3CDTF">2018-07-20T08:27:00Z</dcterms:created>
  <dcterms:modified xsi:type="dcterms:W3CDTF">2018-07-20T09:05:00Z</dcterms:modified>
</cp:coreProperties>
</file>